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ED" w:rsidRDefault="00A475ED" w:rsidP="00A475ED">
      <w:pPr>
        <w:tabs>
          <w:tab w:val="left" w:pos="426"/>
        </w:tabs>
        <w:rPr>
          <w:rFonts w:ascii="Times New Roman" w:hAnsi="Times New Roman" w:cs="Times New Roman"/>
          <w:sz w:val="22"/>
          <w:szCs w:val="22"/>
          <w:u w:val="single"/>
        </w:rPr>
      </w:pPr>
      <w:bookmarkStart w:id="0" w:name="OLE_LINK81"/>
      <w:bookmarkStart w:id="1" w:name="OLE_LINK82"/>
      <w:bookmarkStart w:id="2" w:name="OLE_LINK83"/>
      <w:bookmarkStart w:id="3" w:name="OLE_LINK84"/>
      <w:bookmarkStart w:id="4" w:name="OLE_LINK85"/>
      <w:bookmarkStart w:id="5" w:name="OLE_LINK86"/>
      <w:r w:rsidRPr="00A475ED">
        <w:rPr>
          <w:rFonts w:ascii="Times New Roman" w:hAnsi="Times New Roman" w:cs="Times New Roman"/>
          <w:b/>
          <w:sz w:val="22"/>
          <w:szCs w:val="22"/>
        </w:rPr>
        <w:t xml:space="preserve">Туроператор "Континент тур" </w:t>
      </w:r>
      <w:r w:rsidRPr="00A475ED">
        <w:rPr>
          <w:rFonts w:ascii="Times New Roman" w:hAnsi="Times New Roman" w:cs="Times New Roman"/>
          <w:sz w:val="22"/>
          <w:szCs w:val="22"/>
        </w:rPr>
        <w:t>предоставляет своим туристам максимальные и качественные условия страховой защиты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C5B26" w:rsidRPr="004C5B26">
        <w:rPr>
          <w:rFonts w:ascii="Times New Roman" w:hAnsi="Times New Roman" w:cs="Times New Roman"/>
          <w:sz w:val="22"/>
          <w:szCs w:val="22"/>
        </w:rPr>
        <w:t>от партнера - страховой компан</w:t>
      </w:r>
      <w:proofErr w:type="gramStart"/>
      <w:r w:rsidR="004C5B26" w:rsidRPr="004C5B26">
        <w:rPr>
          <w:rFonts w:ascii="Times New Roman" w:hAnsi="Times New Roman" w:cs="Times New Roman"/>
          <w:sz w:val="22"/>
          <w:szCs w:val="22"/>
        </w:rPr>
        <w:t xml:space="preserve">ии </w:t>
      </w:r>
      <w:r w:rsidRPr="00A475ED">
        <w:rPr>
          <w:rFonts w:ascii="Times New Roman" w:hAnsi="Times New Roman" w:cs="Times New Roman"/>
          <w:b/>
          <w:sz w:val="22"/>
          <w:szCs w:val="22"/>
          <w:shd w:val="clear" w:color="auto" w:fill="D6E3BC" w:themeFill="accent3" w:themeFillTint="66"/>
        </w:rPr>
        <w:t>АО</w:t>
      </w:r>
      <w:proofErr w:type="gramEnd"/>
      <w:r w:rsidRPr="00A475ED">
        <w:rPr>
          <w:rFonts w:ascii="Times New Roman" w:hAnsi="Times New Roman" w:cs="Times New Roman"/>
          <w:b/>
          <w:sz w:val="22"/>
          <w:szCs w:val="22"/>
          <w:shd w:val="clear" w:color="auto" w:fill="D6E3BC" w:themeFill="accent3" w:themeFillTint="66"/>
        </w:rPr>
        <w:t xml:space="preserve"> АСК "</w:t>
      </w:r>
      <w:proofErr w:type="spellStart"/>
      <w:r w:rsidRPr="00A475ED">
        <w:rPr>
          <w:rFonts w:ascii="Times New Roman" w:hAnsi="Times New Roman" w:cs="Times New Roman"/>
          <w:b/>
          <w:sz w:val="22"/>
          <w:szCs w:val="22"/>
          <w:shd w:val="clear" w:color="auto" w:fill="D6E3BC" w:themeFill="accent3" w:themeFillTint="66"/>
        </w:rPr>
        <w:t>Инвестстрах</w:t>
      </w:r>
      <w:proofErr w:type="spellEnd"/>
      <w:r w:rsidRPr="00A475ED">
        <w:rPr>
          <w:rFonts w:ascii="Times New Roman" w:hAnsi="Times New Roman" w:cs="Times New Roman"/>
          <w:b/>
          <w:sz w:val="22"/>
          <w:szCs w:val="22"/>
          <w:shd w:val="clear" w:color="auto" w:fill="D6E3BC" w:themeFill="accent3" w:themeFillTint="66"/>
        </w:rPr>
        <w:t>"</w:t>
      </w:r>
      <w:r w:rsidRPr="00A475ED">
        <w:rPr>
          <w:rFonts w:ascii="Times New Roman" w:hAnsi="Times New Roman" w:cs="Times New Roman"/>
          <w:b/>
          <w:sz w:val="22"/>
          <w:szCs w:val="22"/>
          <w:shd w:val="clear" w:color="auto" w:fill="FFFFFF" w:themeFill="background1"/>
        </w:rPr>
        <w:t xml:space="preserve">, </w:t>
      </w:r>
      <w:r w:rsidRPr="00A475ED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расположенн</w:t>
      </w:r>
      <w:r w:rsidR="004C5B26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ой</w:t>
      </w:r>
      <w:r w:rsidRPr="00A475ED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по адресу:</w:t>
      </w:r>
      <w:r w:rsidRPr="00A475ED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A475ED">
        <w:rPr>
          <w:rFonts w:ascii="Times New Roman" w:hAnsi="Times New Roman" w:cs="Times New Roman"/>
          <w:sz w:val="22"/>
          <w:szCs w:val="22"/>
        </w:rPr>
        <w:t xml:space="preserve">117405, г. Москва, Кирпичные выемки, д.2, корп.1, офис 307, официальный сайт </w:t>
      </w:r>
      <w:bookmarkStart w:id="6" w:name="OLE_LINK37"/>
      <w:bookmarkStart w:id="7" w:name="OLE_LINK38"/>
      <w:bookmarkStart w:id="8" w:name="OLE_LINK39"/>
      <w:bookmarkStart w:id="9" w:name="OLE_LINK40"/>
      <w:r w:rsidR="00843388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>
        <w:rPr>
          <w:rFonts w:ascii="Times New Roman" w:hAnsi="Times New Roman" w:cs="Times New Roman"/>
          <w:sz w:val="22"/>
          <w:szCs w:val="22"/>
          <w:u w:val="single"/>
        </w:rPr>
        <w:instrText xml:space="preserve"> HYPERLINK "http://</w:instrText>
      </w:r>
      <w:r w:rsidRPr="00A475ED">
        <w:rPr>
          <w:rFonts w:ascii="Times New Roman" w:hAnsi="Times New Roman" w:cs="Times New Roman"/>
          <w:sz w:val="22"/>
          <w:szCs w:val="22"/>
          <w:u w:val="single"/>
        </w:rPr>
        <w:instrText>www.investstrakh.ru</w:instrText>
      </w:r>
      <w:r>
        <w:rPr>
          <w:rFonts w:ascii="Times New Roman" w:hAnsi="Times New Roman" w:cs="Times New Roman"/>
          <w:sz w:val="22"/>
          <w:szCs w:val="22"/>
          <w:u w:val="single"/>
        </w:rPr>
        <w:instrText xml:space="preserve">" </w:instrText>
      </w:r>
      <w:r w:rsidR="00843388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C3770D">
        <w:rPr>
          <w:rStyle w:val="a3"/>
          <w:rFonts w:ascii="Times New Roman" w:hAnsi="Times New Roman" w:cs="Times New Roman"/>
          <w:sz w:val="22"/>
          <w:szCs w:val="22"/>
        </w:rPr>
        <w:t>www.investstrakh.ru</w:t>
      </w:r>
      <w:bookmarkEnd w:id="6"/>
      <w:bookmarkEnd w:id="7"/>
      <w:bookmarkEnd w:id="8"/>
      <w:bookmarkEnd w:id="9"/>
      <w:r w:rsidR="00843388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:rsidR="0012794D" w:rsidRDefault="00A475ED" w:rsidP="00E966C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75E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475ED" w:rsidRDefault="00A475ED" w:rsidP="00B0640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640C" w:rsidRDefault="00B0640C" w:rsidP="00B0640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ДОПОЛНИТЕЛЬНЫЕ ВИДЫ СТРАХОВАНИЯ</w:t>
      </w:r>
      <w:r w:rsidR="00C576F1">
        <w:rPr>
          <w:rFonts w:ascii="Times New Roman" w:hAnsi="Times New Roman" w:cs="Times New Roman"/>
          <w:b/>
          <w:sz w:val="22"/>
          <w:szCs w:val="22"/>
        </w:rPr>
        <w:t xml:space="preserve"> (поправочные коэффициенты к основным тарифам</w:t>
      </w:r>
      <w:r w:rsidR="007B7ADA">
        <w:rPr>
          <w:rFonts w:ascii="Times New Roman" w:hAnsi="Times New Roman" w:cs="Times New Roman"/>
          <w:b/>
          <w:sz w:val="22"/>
          <w:szCs w:val="22"/>
        </w:rPr>
        <w:t>)</w:t>
      </w:r>
      <w:r w:rsidR="00F43FF6">
        <w:rPr>
          <w:rFonts w:ascii="Times New Roman" w:hAnsi="Times New Roman" w:cs="Times New Roman"/>
          <w:b/>
          <w:sz w:val="22"/>
          <w:szCs w:val="22"/>
        </w:rPr>
        <w:t xml:space="preserve"> в этом файле:</w:t>
      </w:r>
    </w:p>
    <w:p w:rsidR="007B7ADA" w:rsidRPr="00E14A0C" w:rsidRDefault="007B7ADA" w:rsidP="00E14A0C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14A0C">
        <w:rPr>
          <w:rFonts w:ascii="Times New Roman" w:hAnsi="Times New Roman" w:cs="Times New Roman"/>
          <w:sz w:val="24"/>
          <w:szCs w:val="24"/>
        </w:rPr>
        <w:t>Расчет стоимости страхования с учетом поправочных коэффициентов к основному тарифу:</w:t>
      </w:r>
    </w:p>
    <w:p w:rsidR="00F43FF6" w:rsidRPr="00E14A0C" w:rsidRDefault="007B7ADA" w:rsidP="00E14A0C">
      <w:pPr>
        <w:rPr>
          <w:rFonts w:ascii="Times New Roman" w:hAnsi="Times New Roman" w:cs="Times New Roman"/>
          <w:sz w:val="24"/>
          <w:szCs w:val="24"/>
        </w:rPr>
      </w:pPr>
      <w:r w:rsidRPr="00E14A0C">
        <w:rPr>
          <w:rFonts w:ascii="Times New Roman" w:hAnsi="Times New Roman" w:cs="Times New Roman"/>
          <w:sz w:val="24"/>
          <w:szCs w:val="24"/>
        </w:rPr>
        <w:t>*</w:t>
      </w:r>
      <w:r w:rsidR="00F43FF6" w:rsidRPr="00E14A0C">
        <w:rPr>
          <w:rFonts w:ascii="Times New Roman" w:hAnsi="Times New Roman" w:cs="Times New Roman"/>
          <w:sz w:val="24"/>
          <w:szCs w:val="24"/>
        </w:rPr>
        <w:t xml:space="preserve">выбор территории </w:t>
      </w:r>
      <w:r w:rsidR="00F43FF6" w:rsidRPr="00E14A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3FF6" w:rsidRPr="00E14A0C">
        <w:rPr>
          <w:rFonts w:ascii="Times New Roman" w:hAnsi="Times New Roman" w:cs="Times New Roman"/>
          <w:sz w:val="24"/>
          <w:szCs w:val="24"/>
        </w:rPr>
        <w:t xml:space="preserve">, </w:t>
      </w:r>
      <w:r w:rsidR="00BB11D4" w:rsidRPr="00E14A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B11D4" w:rsidRPr="00E14A0C">
        <w:rPr>
          <w:rFonts w:ascii="Times New Roman" w:hAnsi="Times New Roman" w:cs="Times New Roman"/>
          <w:sz w:val="24"/>
          <w:szCs w:val="24"/>
        </w:rPr>
        <w:t>,</w:t>
      </w:r>
      <w:r w:rsidR="00BB11D4" w:rsidRPr="00E14A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B11D4" w:rsidRPr="00E14A0C">
        <w:rPr>
          <w:rFonts w:ascii="Times New Roman" w:hAnsi="Times New Roman" w:cs="Times New Roman"/>
          <w:sz w:val="24"/>
          <w:szCs w:val="24"/>
        </w:rPr>
        <w:t>,</w:t>
      </w:r>
      <w:r w:rsidR="00BB11D4" w:rsidRPr="00E14A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B11D4" w:rsidRPr="00E14A0C">
        <w:rPr>
          <w:rFonts w:ascii="Times New Roman" w:hAnsi="Times New Roman" w:cs="Times New Roman"/>
          <w:sz w:val="24"/>
          <w:szCs w:val="24"/>
        </w:rPr>
        <w:t xml:space="preserve"> с поправочным коэффициентом к основному тарифу</w:t>
      </w:r>
      <w:r w:rsidRPr="00E14A0C">
        <w:rPr>
          <w:rFonts w:ascii="Times New Roman" w:hAnsi="Times New Roman" w:cs="Times New Roman"/>
          <w:sz w:val="24"/>
          <w:szCs w:val="24"/>
        </w:rPr>
        <w:t>;</w:t>
      </w:r>
    </w:p>
    <w:p w:rsidR="00E14A0C" w:rsidRPr="00E14A0C" w:rsidRDefault="007B7ADA" w:rsidP="00E14A0C">
      <w:pPr>
        <w:rPr>
          <w:rFonts w:ascii="Times New Roman" w:hAnsi="Times New Roman" w:cs="Times New Roman"/>
          <w:sz w:val="24"/>
          <w:szCs w:val="24"/>
        </w:rPr>
      </w:pPr>
      <w:r w:rsidRPr="00E14A0C">
        <w:rPr>
          <w:rFonts w:ascii="Times New Roman" w:hAnsi="Times New Roman" w:cs="Times New Roman"/>
          <w:sz w:val="24"/>
          <w:szCs w:val="24"/>
        </w:rPr>
        <w:t>*учет возрастной категории от 0 до 3</w:t>
      </w:r>
      <w:r w:rsidR="00E14A0C">
        <w:rPr>
          <w:rFonts w:ascii="Times New Roman" w:hAnsi="Times New Roman" w:cs="Times New Roman"/>
          <w:sz w:val="24"/>
          <w:szCs w:val="24"/>
        </w:rPr>
        <w:t xml:space="preserve"> </w:t>
      </w:r>
      <w:r w:rsidRPr="00E14A0C">
        <w:rPr>
          <w:rFonts w:ascii="Times New Roman" w:hAnsi="Times New Roman" w:cs="Times New Roman"/>
          <w:sz w:val="24"/>
          <w:szCs w:val="24"/>
        </w:rPr>
        <w:t>лет и после 66 лет с поправочным коэффициентом к основному тарифу</w:t>
      </w:r>
      <w:r w:rsidR="00E14A0C" w:rsidRPr="00E14A0C">
        <w:rPr>
          <w:rFonts w:ascii="Times New Roman" w:hAnsi="Times New Roman" w:cs="Times New Roman"/>
          <w:sz w:val="24"/>
          <w:szCs w:val="24"/>
        </w:rPr>
        <w:t>;</w:t>
      </w:r>
    </w:p>
    <w:p w:rsidR="007B7ADA" w:rsidRDefault="00E14A0C" w:rsidP="007B7ADA">
      <w:pPr>
        <w:jc w:val="left"/>
        <w:rPr>
          <w:rFonts w:ascii="Times New Roman" w:hAnsi="Times New Roman" w:cs="Times New Roman"/>
          <w:sz w:val="24"/>
          <w:szCs w:val="24"/>
        </w:rPr>
      </w:pPr>
      <w:r w:rsidRPr="00E14A0C">
        <w:rPr>
          <w:rFonts w:ascii="Times New Roman" w:hAnsi="Times New Roman" w:cs="Times New Roman"/>
          <w:sz w:val="24"/>
          <w:szCs w:val="24"/>
        </w:rPr>
        <w:t>*основные тарифы (медицинские пакеты № 1,2,3).</w:t>
      </w:r>
      <w:r w:rsidR="007B7ADA" w:rsidRPr="00E1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D19" w:rsidRPr="00F43FF6" w:rsidRDefault="00F34D19" w:rsidP="00F34D19">
      <w:pPr>
        <w:pStyle w:val="a5"/>
        <w:numPr>
          <w:ilvl w:val="0"/>
          <w:numId w:val="37"/>
        </w:numPr>
        <w:spacing w:before="57"/>
        <w:jc w:val="left"/>
        <w:rPr>
          <w:rFonts w:ascii="Times New Roman" w:hAnsi="Times New Roman" w:cs="Times New Roman"/>
          <w:sz w:val="24"/>
          <w:szCs w:val="24"/>
        </w:rPr>
      </w:pPr>
      <w:r w:rsidRPr="00F43FF6">
        <w:rPr>
          <w:rFonts w:ascii="Times New Roman" w:hAnsi="Times New Roman" w:cs="Times New Roman"/>
          <w:sz w:val="24"/>
          <w:szCs w:val="24"/>
        </w:rPr>
        <w:t>Полис с  дополнительными рисками (профессиональный и любительский спорт; занятия, связанные с повышенной опасностью)</w:t>
      </w:r>
    </w:p>
    <w:p w:rsidR="00E14A0C" w:rsidRDefault="00E14A0C" w:rsidP="00F43FF6">
      <w:pPr>
        <w:pStyle w:val="a5"/>
        <w:numPr>
          <w:ilvl w:val="0"/>
          <w:numId w:val="37"/>
        </w:numPr>
        <w:spacing w:before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Полис с учетом имеющейся группы инвалидности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Застрахованного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2D07" w:rsidRPr="00F43FF6" w:rsidRDefault="00312D07" w:rsidP="00312D07">
      <w:pPr>
        <w:pStyle w:val="a5"/>
        <w:numPr>
          <w:ilvl w:val="0"/>
          <w:numId w:val="37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F43FF6">
        <w:rPr>
          <w:rFonts w:ascii="Times New Roman" w:hAnsi="Times New Roman" w:cs="Times New Roman"/>
          <w:sz w:val="22"/>
          <w:szCs w:val="22"/>
        </w:rPr>
        <w:t>Страхование от несчас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F43FF6">
        <w:rPr>
          <w:rFonts w:ascii="Times New Roman" w:hAnsi="Times New Roman" w:cs="Times New Roman"/>
          <w:sz w:val="22"/>
          <w:szCs w:val="22"/>
        </w:rPr>
        <w:t>ных случаев</w:t>
      </w:r>
      <w:r w:rsidR="007D3FEA">
        <w:rPr>
          <w:rFonts w:ascii="Times New Roman" w:hAnsi="Times New Roman" w:cs="Times New Roman"/>
          <w:sz w:val="22"/>
          <w:szCs w:val="22"/>
        </w:rPr>
        <w:t>.</w:t>
      </w:r>
    </w:p>
    <w:p w:rsidR="00312D07" w:rsidRDefault="00312D07" w:rsidP="00B0640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640C" w:rsidRDefault="00BB11D4" w:rsidP="00B0640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</w:p>
    <w:p w:rsidR="00080639" w:rsidRDefault="00080639" w:rsidP="00B0640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Выбор территории и поправочного коэффициента к программам страхования</w:t>
      </w:r>
      <w:r w:rsidR="00E00134">
        <w:rPr>
          <w:rFonts w:ascii="Times New Roman" w:hAnsi="Times New Roman" w:cs="Times New Roman"/>
          <w:b/>
          <w:sz w:val="22"/>
          <w:szCs w:val="22"/>
        </w:rPr>
        <w:t xml:space="preserve"> №№ 1,2,3 </w:t>
      </w:r>
    </w:p>
    <w:tbl>
      <w:tblPr>
        <w:tblStyle w:val="ac"/>
        <w:tblW w:w="0" w:type="auto"/>
        <w:tblInd w:w="405" w:type="dxa"/>
        <w:tblLook w:val="04A0"/>
      </w:tblPr>
      <w:tblGrid>
        <w:gridCol w:w="1409"/>
        <w:gridCol w:w="7368"/>
        <w:gridCol w:w="1806"/>
      </w:tblGrid>
      <w:tr w:rsidR="00BB11D4" w:rsidTr="007B7ADA">
        <w:trPr>
          <w:trHeight w:val="361"/>
        </w:trPr>
        <w:tc>
          <w:tcPr>
            <w:tcW w:w="1409" w:type="dxa"/>
          </w:tcPr>
          <w:p w:rsidR="00BB11D4" w:rsidRPr="00BB11D4" w:rsidRDefault="00BB11D4" w:rsidP="00BB11D4">
            <w:pPr>
              <w:pStyle w:val="ad"/>
              <w:jc w:val="center"/>
              <w:rPr>
                <w:rFonts w:hint="eastAsia"/>
              </w:rPr>
            </w:pPr>
            <w:r w:rsidRPr="00BB11D4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7368" w:type="dxa"/>
          </w:tcPr>
          <w:p w:rsidR="00BB11D4" w:rsidRPr="00BB11D4" w:rsidRDefault="00BB11D4" w:rsidP="00BB11D4">
            <w:pPr>
              <w:pStyle w:val="ad"/>
              <w:jc w:val="center"/>
              <w:rPr>
                <w:rFonts w:hint="eastAsia"/>
              </w:rPr>
            </w:pPr>
            <w:r w:rsidRPr="00BB11D4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806" w:type="dxa"/>
          </w:tcPr>
          <w:p w:rsidR="00BB11D4" w:rsidRPr="00BB11D4" w:rsidRDefault="00BB11D4" w:rsidP="00BB11D4">
            <w:pPr>
              <w:pStyle w:val="ad"/>
              <w:jc w:val="center"/>
              <w:rPr>
                <w:rFonts w:hint="eastAsia"/>
              </w:rPr>
            </w:pPr>
            <w:r w:rsidRPr="00BB11D4">
              <w:rPr>
                <w:rFonts w:ascii="Times New Roman" w:hAnsi="Times New Roman" w:cs="Times New Roman"/>
              </w:rPr>
              <w:t>Коэффициенты</w:t>
            </w:r>
          </w:p>
        </w:tc>
      </w:tr>
      <w:tr w:rsidR="00BB11D4" w:rsidTr="007B7ADA">
        <w:tc>
          <w:tcPr>
            <w:tcW w:w="1409" w:type="dxa"/>
          </w:tcPr>
          <w:p w:rsidR="00BB11D4" w:rsidRPr="00BB11D4" w:rsidRDefault="00BB11D4" w:rsidP="00B0640C">
            <w:pPr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7368" w:type="dxa"/>
          </w:tcPr>
          <w:p w:rsidR="00BB11D4" w:rsidRDefault="00BB11D4" w:rsidP="00BB11D4">
            <w:pPr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B0891">
              <w:rPr>
                <w:rFonts w:ascii="Times New Roman" w:hAnsi="Times New Roman" w:cs="Times New Roman"/>
                <w:sz w:val="24"/>
                <w:szCs w:val="24"/>
              </w:rPr>
              <w:t xml:space="preserve">се страны мира, за исключением стран </w:t>
            </w:r>
            <w:proofErr w:type="spellStart"/>
            <w:r w:rsidRPr="00CB0891">
              <w:rPr>
                <w:rFonts w:ascii="Times New Roman" w:hAnsi="Times New Roman" w:cs="Times New Roman"/>
                <w:sz w:val="24"/>
                <w:szCs w:val="24"/>
              </w:rPr>
              <w:t>Шенгенского</w:t>
            </w:r>
            <w:proofErr w:type="spellEnd"/>
            <w:r w:rsidRPr="00CB0891">
              <w:rPr>
                <w:rFonts w:ascii="Times New Roman" w:hAnsi="Times New Roman" w:cs="Times New Roman"/>
                <w:sz w:val="24"/>
                <w:szCs w:val="24"/>
              </w:rPr>
              <w:t xml:space="preserve"> союза, Европы, США, Канады, Японии, Австралии, Таиланда, стран Карибского бассейна и страны постоянного проживания.</w:t>
            </w:r>
          </w:p>
        </w:tc>
        <w:tc>
          <w:tcPr>
            <w:tcW w:w="1806" w:type="dxa"/>
            <w:vAlign w:val="center"/>
          </w:tcPr>
          <w:p w:rsidR="00BB11D4" w:rsidRDefault="00BB11D4" w:rsidP="00BB11D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BB11D4" w:rsidTr="007B7ADA">
        <w:tc>
          <w:tcPr>
            <w:tcW w:w="1409" w:type="dxa"/>
          </w:tcPr>
          <w:p w:rsidR="00BB11D4" w:rsidRPr="00BB11D4" w:rsidRDefault="00BB11D4" w:rsidP="00B0640C">
            <w:pPr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7368" w:type="dxa"/>
          </w:tcPr>
          <w:p w:rsidR="00BB11D4" w:rsidRDefault="00BB11D4" w:rsidP="00BB11D4">
            <w:pPr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B0891">
              <w:rPr>
                <w:rFonts w:ascii="Times New Roman" w:hAnsi="Times New Roman" w:cs="Times New Roman"/>
                <w:sz w:val="24"/>
                <w:szCs w:val="24"/>
              </w:rPr>
              <w:t xml:space="preserve">се страны </w:t>
            </w:r>
            <w:proofErr w:type="spellStart"/>
            <w:r w:rsidRPr="00CB0891">
              <w:rPr>
                <w:rFonts w:ascii="Times New Roman" w:hAnsi="Times New Roman" w:cs="Times New Roman"/>
                <w:sz w:val="24"/>
                <w:szCs w:val="24"/>
              </w:rPr>
              <w:t>Шенгенского</w:t>
            </w:r>
            <w:proofErr w:type="spellEnd"/>
            <w:r w:rsidRPr="00CB0891">
              <w:rPr>
                <w:rFonts w:ascii="Times New Roman" w:hAnsi="Times New Roman" w:cs="Times New Roman"/>
                <w:sz w:val="24"/>
                <w:szCs w:val="24"/>
              </w:rPr>
              <w:t xml:space="preserve"> союза и Европы, за исключением страны постоянного проживания.</w:t>
            </w:r>
          </w:p>
        </w:tc>
        <w:tc>
          <w:tcPr>
            <w:tcW w:w="1806" w:type="dxa"/>
            <w:vAlign w:val="center"/>
          </w:tcPr>
          <w:p w:rsidR="00BB11D4" w:rsidRDefault="00BB11D4" w:rsidP="00BB11D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BB11D4" w:rsidTr="007B7ADA">
        <w:tc>
          <w:tcPr>
            <w:tcW w:w="1409" w:type="dxa"/>
          </w:tcPr>
          <w:p w:rsidR="00BB11D4" w:rsidRPr="00BB11D4" w:rsidRDefault="00BB11D4" w:rsidP="00B0640C">
            <w:pPr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7368" w:type="dxa"/>
          </w:tcPr>
          <w:p w:rsidR="00BB11D4" w:rsidRDefault="00BB11D4" w:rsidP="00BB11D4">
            <w:pPr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B0891">
              <w:rPr>
                <w:rFonts w:ascii="Times New Roman" w:hAnsi="Times New Roman" w:cs="Times New Roman"/>
                <w:sz w:val="24"/>
                <w:szCs w:val="24"/>
              </w:rPr>
              <w:t>се страны мира (Россия — свыше 90 км от места постоянного проживания).</w:t>
            </w:r>
          </w:p>
        </w:tc>
        <w:tc>
          <w:tcPr>
            <w:tcW w:w="1806" w:type="dxa"/>
            <w:vAlign w:val="center"/>
          </w:tcPr>
          <w:p w:rsidR="00BB11D4" w:rsidRDefault="00BB11D4" w:rsidP="00BB11D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BB11D4" w:rsidTr="007B7ADA">
        <w:tc>
          <w:tcPr>
            <w:tcW w:w="1409" w:type="dxa"/>
          </w:tcPr>
          <w:p w:rsidR="00BB11D4" w:rsidRPr="00BB11D4" w:rsidRDefault="00BB11D4" w:rsidP="00B0640C">
            <w:pPr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7368" w:type="dxa"/>
          </w:tcPr>
          <w:p w:rsidR="00BB11D4" w:rsidRDefault="00BB11D4" w:rsidP="00BB11D4">
            <w:pPr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0891">
              <w:rPr>
                <w:rFonts w:ascii="Times New Roman" w:hAnsi="Times New Roman" w:cs="Times New Roman"/>
                <w:sz w:val="24"/>
                <w:szCs w:val="24"/>
              </w:rPr>
              <w:t>Россия (свыше 90 км от места постоянного проживания), страны СНГ, Грузия, Абхазия, Южная Осетия, Украина.</w:t>
            </w:r>
          </w:p>
        </w:tc>
        <w:tc>
          <w:tcPr>
            <w:tcW w:w="1806" w:type="dxa"/>
            <w:vAlign w:val="center"/>
          </w:tcPr>
          <w:p w:rsidR="00BB11D4" w:rsidRDefault="00BB11D4" w:rsidP="00BB11D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</w:tbl>
    <w:p w:rsidR="00F34D19" w:rsidRDefault="00F34D19" w:rsidP="00B0640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4D19" w:rsidRDefault="00F34D19" w:rsidP="00B0640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11D4" w:rsidRDefault="007B7ADA" w:rsidP="00B0640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7ADA">
        <w:rPr>
          <w:rFonts w:ascii="Times New Roman" w:hAnsi="Times New Roman" w:cs="Times New Roman"/>
          <w:b/>
          <w:sz w:val="22"/>
          <w:szCs w:val="22"/>
        </w:rPr>
        <w:t xml:space="preserve">Выбор </w:t>
      </w:r>
      <w:r>
        <w:rPr>
          <w:rFonts w:ascii="Times New Roman" w:hAnsi="Times New Roman" w:cs="Times New Roman"/>
          <w:b/>
          <w:sz w:val="22"/>
          <w:szCs w:val="22"/>
        </w:rPr>
        <w:t>возрастной категории</w:t>
      </w:r>
      <w:r w:rsidRPr="007B7ADA">
        <w:rPr>
          <w:rFonts w:ascii="Times New Roman" w:hAnsi="Times New Roman" w:cs="Times New Roman"/>
          <w:b/>
          <w:sz w:val="22"/>
          <w:szCs w:val="22"/>
        </w:rPr>
        <w:t xml:space="preserve"> и поправочного коэффициента к программам страхования №№ 1,2,3</w:t>
      </w:r>
    </w:p>
    <w:tbl>
      <w:tblPr>
        <w:tblStyle w:val="ac"/>
        <w:tblW w:w="0" w:type="auto"/>
        <w:tblInd w:w="405" w:type="dxa"/>
        <w:tblLook w:val="04A0"/>
      </w:tblPr>
      <w:tblGrid>
        <w:gridCol w:w="5292"/>
        <w:gridCol w:w="5291"/>
      </w:tblGrid>
      <w:tr w:rsidR="00C576F1" w:rsidTr="00C576F1">
        <w:tc>
          <w:tcPr>
            <w:tcW w:w="5292" w:type="dxa"/>
          </w:tcPr>
          <w:p w:rsidR="00C576F1" w:rsidRPr="0042091C" w:rsidRDefault="00C576F1" w:rsidP="00C576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291" w:type="dxa"/>
          </w:tcPr>
          <w:p w:rsidR="00C576F1" w:rsidRPr="0042091C" w:rsidRDefault="007B7ADA" w:rsidP="007B7AD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DA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</w:tc>
      </w:tr>
      <w:tr w:rsidR="00C576F1" w:rsidTr="00C576F1">
        <w:tc>
          <w:tcPr>
            <w:tcW w:w="5292" w:type="dxa"/>
          </w:tcPr>
          <w:p w:rsidR="00C576F1" w:rsidRPr="0042091C" w:rsidRDefault="00C576F1" w:rsidP="00C576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5291" w:type="dxa"/>
          </w:tcPr>
          <w:p w:rsidR="00C576F1" w:rsidRPr="0042091C" w:rsidRDefault="00C576F1" w:rsidP="00C576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91C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 xml:space="preserve"> евро / доллара</w:t>
            </w:r>
            <w:r>
              <w:t xml:space="preserve"> </w:t>
            </w: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C576F1" w:rsidTr="00C576F1">
        <w:tc>
          <w:tcPr>
            <w:tcW w:w="5292" w:type="dxa"/>
          </w:tcPr>
          <w:p w:rsidR="00C576F1" w:rsidRPr="0042091C" w:rsidRDefault="00C576F1" w:rsidP="00C576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 xml:space="preserve">от   3 до 65 лет </w:t>
            </w:r>
          </w:p>
        </w:tc>
        <w:tc>
          <w:tcPr>
            <w:tcW w:w="5291" w:type="dxa"/>
          </w:tcPr>
          <w:p w:rsidR="00C576F1" w:rsidRPr="0042091C" w:rsidRDefault="00C576F1" w:rsidP="00C576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42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евро / доллара США</w:t>
            </w:r>
          </w:p>
        </w:tc>
      </w:tr>
      <w:tr w:rsidR="00C576F1" w:rsidTr="00C576F1">
        <w:tc>
          <w:tcPr>
            <w:tcW w:w="5292" w:type="dxa"/>
          </w:tcPr>
          <w:p w:rsidR="00C576F1" w:rsidRPr="0042091C" w:rsidRDefault="00C576F1" w:rsidP="00C576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от 66 до 70 лет</w:t>
            </w:r>
          </w:p>
        </w:tc>
        <w:tc>
          <w:tcPr>
            <w:tcW w:w="5291" w:type="dxa"/>
          </w:tcPr>
          <w:p w:rsidR="00C576F1" w:rsidRPr="0042091C" w:rsidRDefault="00C576F1" w:rsidP="00C576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Pr="0042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евро / доллара США</w:t>
            </w:r>
          </w:p>
        </w:tc>
      </w:tr>
      <w:tr w:rsidR="00C576F1" w:rsidTr="00C576F1">
        <w:tc>
          <w:tcPr>
            <w:tcW w:w="5292" w:type="dxa"/>
          </w:tcPr>
          <w:p w:rsidR="00C576F1" w:rsidRPr="0042091C" w:rsidRDefault="00C576F1" w:rsidP="00C576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от 71 до 75 лет</w:t>
            </w:r>
          </w:p>
        </w:tc>
        <w:tc>
          <w:tcPr>
            <w:tcW w:w="5291" w:type="dxa"/>
          </w:tcPr>
          <w:p w:rsidR="00C576F1" w:rsidRPr="0042091C" w:rsidRDefault="00C576F1" w:rsidP="00C576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евро / доллара США</w:t>
            </w:r>
          </w:p>
        </w:tc>
      </w:tr>
      <w:tr w:rsidR="00C576F1" w:rsidTr="00C576F1">
        <w:tc>
          <w:tcPr>
            <w:tcW w:w="5292" w:type="dxa"/>
          </w:tcPr>
          <w:p w:rsidR="00C576F1" w:rsidRPr="0042091C" w:rsidRDefault="00C576F1" w:rsidP="00C576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от 76 до 80 лет</w:t>
            </w:r>
          </w:p>
        </w:tc>
        <w:tc>
          <w:tcPr>
            <w:tcW w:w="5291" w:type="dxa"/>
          </w:tcPr>
          <w:p w:rsidR="00C576F1" w:rsidRPr="0042091C" w:rsidRDefault="00C576F1" w:rsidP="00C576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420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>евро / доллара США</w:t>
            </w:r>
          </w:p>
        </w:tc>
      </w:tr>
      <w:tr w:rsidR="00C576F1" w:rsidTr="00C576F1">
        <w:tc>
          <w:tcPr>
            <w:tcW w:w="5292" w:type="dxa"/>
          </w:tcPr>
          <w:p w:rsidR="00C576F1" w:rsidRPr="0042091C" w:rsidRDefault="00C576F1" w:rsidP="00C576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C">
              <w:rPr>
                <w:rFonts w:ascii="Times New Roman" w:hAnsi="Times New Roman" w:cs="Times New Roman"/>
                <w:sz w:val="24"/>
                <w:szCs w:val="24"/>
              </w:rPr>
              <w:t xml:space="preserve">старше 80 лет </w:t>
            </w:r>
          </w:p>
        </w:tc>
        <w:tc>
          <w:tcPr>
            <w:tcW w:w="5291" w:type="dxa"/>
          </w:tcPr>
          <w:p w:rsidR="00C576F1" w:rsidRPr="0042091C" w:rsidRDefault="00312D07" w:rsidP="00C576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07">
              <w:rPr>
                <w:rFonts w:ascii="Times New Roman" w:hAnsi="Times New Roman" w:cs="Times New Roman"/>
                <w:b/>
                <w:sz w:val="24"/>
                <w:szCs w:val="24"/>
              </w:rPr>
              <w:t>уточняйте у менеджера</w:t>
            </w:r>
          </w:p>
        </w:tc>
      </w:tr>
    </w:tbl>
    <w:p w:rsidR="00E14A0C" w:rsidRDefault="00E14A0C" w:rsidP="00CB0891">
      <w:pPr>
        <w:rPr>
          <w:rFonts w:ascii="Times New Roman" w:hAnsi="Times New Roman" w:cs="Times New Roman"/>
          <w:sz w:val="24"/>
          <w:szCs w:val="24"/>
        </w:rPr>
      </w:pPr>
      <w:bookmarkStart w:id="10" w:name="OLE_LINK63"/>
      <w:bookmarkStart w:id="11" w:name="OLE_LINK64"/>
    </w:p>
    <w:p w:rsidR="00B0640C" w:rsidRPr="00F34D19" w:rsidRDefault="00CB0891" w:rsidP="00CB0891">
      <w:pPr>
        <w:rPr>
          <w:rFonts w:ascii="Times New Roman" w:hAnsi="Times New Roman" w:cs="Times New Roman"/>
          <w:b/>
          <w:sz w:val="24"/>
          <w:szCs w:val="24"/>
        </w:rPr>
      </w:pPr>
      <w:r w:rsidRPr="00F34D19">
        <w:rPr>
          <w:rFonts w:ascii="Times New Roman" w:hAnsi="Times New Roman" w:cs="Times New Roman"/>
          <w:b/>
          <w:sz w:val="24"/>
          <w:szCs w:val="24"/>
        </w:rPr>
        <w:t>И</w:t>
      </w:r>
      <w:r w:rsidR="00B0640C" w:rsidRPr="00F34D19">
        <w:rPr>
          <w:rFonts w:ascii="Times New Roman" w:hAnsi="Times New Roman" w:cs="Times New Roman"/>
          <w:b/>
          <w:sz w:val="24"/>
          <w:szCs w:val="24"/>
        </w:rPr>
        <w:t>сключаются из территории действия договора страхования:</w:t>
      </w:r>
    </w:p>
    <w:p w:rsidR="00B0640C" w:rsidRPr="00B0640C" w:rsidRDefault="00B0640C" w:rsidP="00B0640C">
      <w:pPr>
        <w:pStyle w:val="smoltxt"/>
        <w:rPr>
          <w:rFonts w:ascii="Times New Roman" w:hAnsi="Times New Roman" w:cs="Times New Roman"/>
          <w:sz w:val="24"/>
          <w:szCs w:val="24"/>
        </w:rPr>
      </w:pPr>
      <w:r w:rsidRPr="00B0640C">
        <w:rPr>
          <w:rFonts w:ascii="Times New Roman" w:hAnsi="Times New Roman" w:cs="Times New Roman"/>
          <w:sz w:val="24"/>
          <w:szCs w:val="24"/>
        </w:rPr>
        <w:tab/>
        <w:t>-</w:t>
      </w:r>
      <w:r w:rsidRPr="00B0640C">
        <w:rPr>
          <w:rFonts w:ascii="Times New Roman" w:hAnsi="Times New Roman" w:cs="Times New Roman"/>
          <w:sz w:val="24"/>
          <w:szCs w:val="24"/>
        </w:rPr>
        <w:tab/>
      </w:r>
      <w:r w:rsidR="00D4205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B0640C">
        <w:rPr>
          <w:rFonts w:ascii="Times New Roman" w:hAnsi="Times New Roman" w:cs="Times New Roman"/>
          <w:sz w:val="24"/>
          <w:szCs w:val="24"/>
        </w:rPr>
        <w:t>государства, на территории которых ведутся военные действия</w:t>
      </w:r>
      <w:r w:rsidR="00D42058">
        <w:rPr>
          <w:rFonts w:ascii="Times New Roman" w:hAnsi="Times New Roman" w:cs="Times New Roman"/>
          <w:sz w:val="24"/>
          <w:szCs w:val="24"/>
        </w:rPr>
        <w:t xml:space="preserve"> (пояснение: в случае обращения в </w:t>
      </w:r>
      <w:r w:rsidR="00D42058" w:rsidRPr="00D42058">
        <w:rPr>
          <w:rFonts w:ascii="Times New Roman" w:hAnsi="Times New Roman" w:cs="Times New Roman"/>
          <w:sz w:val="24"/>
          <w:szCs w:val="24"/>
        </w:rPr>
        <w:t>офис</w:t>
      </w:r>
      <w:r w:rsidR="00D42058">
        <w:rPr>
          <w:rFonts w:ascii="Times New Roman" w:hAnsi="Times New Roman" w:cs="Times New Roman"/>
          <w:sz w:val="24"/>
          <w:szCs w:val="24"/>
        </w:rPr>
        <w:t>ы</w:t>
      </w:r>
      <w:r w:rsidR="00D42058" w:rsidRPr="00D42058">
        <w:rPr>
          <w:rFonts w:ascii="Times New Roman" w:hAnsi="Times New Roman" w:cs="Times New Roman"/>
          <w:sz w:val="24"/>
          <w:szCs w:val="24"/>
        </w:rPr>
        <w:t xml:space="preserve"> Сервисной за оказанием медицинской помо</w:t>
      </w:r>
      <w:r w:rsidR="00D42058">
        <w:rPr>
          <w:rFonts w:ascii="Times New Roman" w:hAnsi="Times New Roman" w:cs="Times New Roman"/>
          <w:sz w:val="24"/>
          <w:szCs w:val="24"/>
        </w:rPr>
        <w:t>щ</w:t>
      </w:r>
      <w:r w:rsidR="00D42058" w:rsidRPr="00D42058">
        <w:rPr>
          <w:rFonts w:ascii="Times New Roman" w:hAnsi="Times New Roman" w:cs="Times New Roman"/>
          <w:sz w:val="24"/>
          <w:szCs w:val="24"/>
        </w:rPr>
        <w:t>и</w:t>
      </w:r>
      <w:r w:rsidR="00D42058">
        <w:rPr>
          <w:rFonts w:ascii="Times New Roman" w:hAnsi="Times New Roman" w:cs="Times New Roman"/>
          <w:sz w:val="24"/>
          <w:szCs w:val="24"/>
        </w:rPr>
        <w:t xml:space="preserve"> с территорий, где проводятся военные действия – обращения не будут приниматься, так как данные территории не страхуются);</w:t>
      </w:r>
    </w:p>
    <w:p w:rsidR="00B0640C" w:rsidRDefault="00B0640C" w:rsidP="00B0640C">
      <w:pPr>
        <w:pStyle w:val="smoltxt"/>
        <w:rPr>
          <w:rFonts w:ascii="Times New Roman" w:hAnsi="Times New Roman" w:cs="Times New Roman"/>
          <w:sz w:val="24"/>
          <w:szCs w:val="24"/>
        </w:rPr>
      </w:pPr>
      <w:r w:rsidRPr="00B0640C">
        <w:rPr>
          <w:rFonts w:ascii="Times New Roman" w:hAnsi="Times New Roman" w:cs="Times New Roman"/>
          <w:sz w:val="24"/>
          <w:szCs w:val="24"/>
        </w:rPr>
        <w:tab/>
        <w:t>-</w:t>
      </w:r>
      <w:r w:rsidRPr="00B0640C">
        <w:rPr>
          <w:rFonts w:ascii="Times New Roman" w:hAnsi="Times New Roman" w:cs="Times New Roman"/>
          <w:sz w:val="24"/>
          <w:szCs w:val="24"/>
        </w:rPr>
        <w:tab/>
        <w:t>территории, в пределах которых обнаружены и признаны очаги эпидемий.</w:t>
      </w:r>
    </w:p>
    <w:p w:rsidR="008E429E" w:rsidRPr="00673662" w:rsidRDefault="008E429E" w:rsidP="00B0640C">
      <w:pPr>
        <w:pStyle w:val="smoltxt"/>
        <w:rPr>
          <w:rFonts w:ascii="Times New Roman" w:hAnsi="Times New Roman" w:cs="Times New Roman"/>
          <w:sz w:val="24"/>
          <w:szCs w:val="24"/>
        </w:rPr>
      </w:pPr>
    </w:p>
    <w:bookmarkEnd w:id="10"/>
    <w:bookmarkEnd w:id="11"/>
    <w:p w:rsidR="008E429E" w:rsidRPr="008E429E" w:rsidRDefault="00F34D19" w:rsidP="008E429E">
      <w:pPr>
        <w:pStyle w:val="smoltxt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полиса </w:t>
      </w:r>
      <w:r w:rsidR="008E429E" w:rsidRPr="00F34D1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E429E" w:rsidRPr="00F34D19">
        <w:rPr>
          <w:rFonts w:ascii="Times New Roman" w:hAnsi="Times New Roman" w:cs="Times New Roman"/>
          <w:b/>
          <w:sz w:val="24"/>
          <w:szCs w:val="24"/>
        </w:rPr>
        <w:t>Multi</w:t>
      </w:r>
      <w:proofErr w:type="spellEnd"/>
      <w:r w:rsidR="008E429E" w:rsidRPr="00F34D19">
        <w:rPr>
          <w:rFonts w:ascii="Times New Roman" w:hAnsi="Times New Roman" w:cs="Times New Roman"/>
          <w:b/>
          <w:sz w:val="24"/>
          <w:szCs w:val="24"/>
        </w:rPr>
        <w:t>»</w:t>
      </w:r>
      <w:r w:rsidR="008E429E" w:rsidRPr="008E429E">
        <w:rPr>
          <w:rFonts w:ascii="Times New Roman" w:hAnsi="Times New Roman" w:cs="Times New Roman"/>
          <w:sz w:val="24"/>
          <w:szCs w:val="24"/>
        </w:rPr>
        <w:t xml:space="preserve"> - годовая программа страхования, покрывающая неограниченное количество выездов, при </w:t>
      </w:r>
      <w:proofErr w:type="gramStart"/>
      <w:r w:rsidR="008E429E" w:rsidRPr="008E429E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8E429E" w:rsidRPr="008E429E">
        <w:rPr>
          <w:rFonts w:ascii="Times New Roman" w:hAnsi="Times New Roman" w:cs="Times New Roman"/>
          <w:sz w:val="24"/>
          <w:szCs w:val="24"/>
        </w:rPr>
        <w:t xml:space="preserve"> общая продолжительность поездок не должна превышать указанное количество дней - 30/45/60/90/180. </w:t>
      </w:r>
    </w:p>
    <w:p w:rsidR="008E429E" w:rsidRPr="008E429E" w:rsidRDefault="008E429E" w:rsidP="008E429E">
      <w:pPr>
        <w:pStyle w:val="smoltxt"/>
        <w:ind w:firstLine="1"/>
        <w:rPr>
          <w:rFonts w:ascii="Times New Roman" w:hAnsi="Times New Roman" w:cs="Times New Roman"/>
          <w:sz w:val="24"/>
          <w:szCs w:val="24"/>
        </w:rPr>
      </w:pPr>
      <w:r w:rsidRPr="008E429E">
        <w:rPr>
          <w:rFonts w:ascii="Times New Roman" w:hAnsi="Times New Roman" w:cs="Times New Roman"/>
          <w:sz w:val="24"/>
          <w:szCs w:val="24"/>
        </w:rPr>
        <w:t>В полисах по многократным поездкам в особых условиях прописывается «</w:t>
      </w:r>
      <w:proofErr w:type="spellStart"/>
      <w:r w:rsidRPr="008E429E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8E429E">
        <w:rPr>
          <w:rFonts w:ascii="Times New Roman" w:hAnsi="Times New Roman" w:cs="Times New Roman"/>
          <w:sz w:val="24"/>
          <w:szCs w:val="24"/>
        </w:rPr>
        <w:t>».</w:t>
      </w:r>
    </w:p>
    <w:p w:rsidR="008E429E" w:rsidRPr="008E429E" w:rsidRDefault="00F34D19" w:rsidP="008E429E">
      <w:pPr>
        <w:pStyle w:val="smoltxt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E429E" w:rsidRPr="008E429E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="008E429E" w:rsidRPr="008E429E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8E429E" w:rsidRPr="008E429E">
        <w:rPr>
          <w:rFonts w:ascii="Times New Roman" w:hAnsi="Times New Roman" w:cs="Times New Roman"/>
          <w:sz w:val="24"/>
          <w:szCs w:val="24"/>
        </w:rPr>
        <w:t>» не применяется для граждан РФ и Таможенного союза ЕАЭС, путешествующих по территории России и странам Таможенного союза ЕАЭС.</w:t>
      </w:r>
      <w:r w:rsidR="008E429E">
        <w:rPr>
          <w:rFonts w:ascii="Times New Roman" w:hAnsi="Times New Roman" w:cs="Times New Roman"/>
          <w:sz w:val="24"/>
          <w:szCs w:val="24"/>
        </w:rPr>
        <w:t xml:space="preserve"> Страны Таможенного союза: </w:t>
      </w:r>
      <w:r w:rsidR="008E429E" w:rsidRPr="008E429E">
        <w:rPr>
          <w:rFonts w:ascii="Times New Roman" w:hAnsi="Times New Roman" w:cs="Times New Roman"/>
          <w:sz w:val="24"/>
          <w:szCs w:val="24"/>
        </w:rPr>
        <w:t>Армения; Казахстан; Киргизия; Россия; Белоруссия</w:t>
      </w:r>
      <w:r w:rsidR="008E429E">
        <w:rPr>
          <w:rFonts w:ascii="Times New Roman" w:hAnsi="Times New Roman" w:cs="Times New Roman"/>
          <w:sz w:val="24"/>
          <w:szCs w:val="24"/>
        </w:rPr>
        <w:t>.</w:t>
      </w:r>
    </w:p>
    <w:p w:rsidR="00EA73E2" w:rsidRPr="00673662" w:rsidRDefault="00EA73E2" w:rsidP="00B0640C">
      <w:pPr>
        <w:pStyle w:val="smoltxt"/>
        <w:rPr>
          <w:rFonts w:ascii="Times New Roman" w:hAnsi="Times New Roman" w:cs="Times New Roman"/>
          <w:sz w:val="24"/>
          <w:szCs w:val="24"/>
        </w:rPr>
      </w:pPr>
    </w:p>
    <w:p w:rsidR="00E14A0C" w:rsidRDefault="00E14A0C" w:rsidP="00080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19" w:rsidRDefault="00F34D19" w:rsidP="00080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16" w:rsidRDefault="00080639" w:rsidP="00080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39">
        <w:rPr>
          <w:rFonts w:ascii="Times New Roman" w:hAnsi="Times New Roman" w:cs="Times New Roman"/>
          <w:b/>
          <w:sz w:val="24"/>
          <w:szCs w:val="24"/>
        </w:rPr>
        <w:lastRenderedPageBreak/>
        <w:t>Выбор программы страхования:</w:t>
      </w:r>
    </w:p>
    <w:p w:rsidR="006D01C8" w:rsidRPr="00080639" w:rsidRDefault="006D01C8" w:rsidP="000B312B">
      <w:pPr>
        <w:pStyle w:val="2"/>
        <w:ind w:left="851"/>
      </w:pPr>
      <w:bookmarkStart w:id="12" w:name="OLE_LINK125"/>
      <w:r>
        <w:t>Программа страхования № 1</w:t>
      </w:r>
    </w:p>
    <w:tbl>
      <w:tblPr>
        <w:tblStyle w:val="ac"/>
        <w:tblW w:w="0" w:type="auto"/>
        <w:tblInd w:w="953" w:type="dxa"/>
        <w:tblLayout w:type="fixed"/>
        <w:tblLook w:val="04A0"/>
      </w:tblPr>
      <w:tblGrid>
        <w:gridCol w:w="1417"/>
        <w:gridCol w:w="993"/>
        <w:gridCol w:w="850"/>
        <w:gridCol w:w="851"/>
        <w:gridCol w:w="850"/>
        <w:gridCol w:w="851"/>
        <w:gridCol w:w="992"/>
        <w:gridCol w:w="992"/>
        <w:gridCol w:w="1099"/>
      </w:tblGrid>
      <w:tr w:rsidR="000D573B" w:rsidRPr="00417F8B" w:rsidTr="000D573B">
        <w:tc>
          <w:tcPr>
            <w:tcW w:w="1417" w:type="dxa"/>
            <w:vMerge w:val="restart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OLE_LINK123"/>
            <w:bookmarkStart w:id="14" w:name="OLE_LINK124"/>
            <w:bookmarkStart w:id="15" w:name="OLE_LINK126"/>
            <w:bookmarkStart w:id="16" w:name="OLE_LINK127"/>
            <w:bookmarkEnd w:id="0"/>
            <w:bookmarkEnd w:id="1"/>
            <w:bookmarkEnd w:id="2"/>
            <w:bookmarkEnd w:id="3"/>
            <w:bookmarkEnd w:id="4"/>
            <w:bookmarkEnd w:id="5"/>
            <w:bookmarkEnd w:id="12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дней</w:t>
            </w: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417F8B" w:rsidRDefault="000D573B" w:rsidP="00417F8B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7F8B">
              <w:rPr>
                <w:rFonts w:ascii="Times New Roman" w:hAnsi="Times New Roman" w:cs="Times New Roman"/>
                <w:sz w:val="22"/>
                <w:szCs w:val="22"/>
              </w:rPr>
              <w:t xml:space="preserve">Страховая сумма, </w:t>
            </w:r>
            <w:proofErr w:type="spellStart"/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у.е</w:t>
            </w:r>
            <w:proofErr w:type="spellEnd"/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. (1 условная единица = 1 доллар США/1 евро)</w:t>
            </w:r>
          </w:p>
        </w:tc>
      </w:tr>
      <w:tr w:rsidR="000D573B" w:rsidRPr="00417F8B" w:rsidTr="000D573B">
        <w:tc>
          <w:tcPr>
            <w:tcW w:w="1417" w:type="dxa"/>
            <w:vMerge/>
            <w:vAlign w:val="center"/>
          </w:tcPr>
          <w:p w:rsidR="000D573B" w:rsidRPr="00417F8B" w:rsidRDefault="000D573B" w:rsidP="000806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35 000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3A5E35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</w:t>
            </w:r>
          </w:p>
        </w:tc>
      </w:tr>
      <w:tr w:rsidR="000D573B" w:rsidRPr="00417F8B" w:rsidTr="000D573B">
        <w:tc>
          <w:tcPr>
            <w:tcW w:w="1417" w:type="dxa"/>
            <w:vMerge/>
            <w:vAlign w:val="center"/>
          </w:tcPr>
          <w:p w:rsidR="000D573B" w:rsidRPr="00417F8B" w:rsidRDefault="000D573B" w:rsidP="000806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417F8B" w:rsidRDefault="000D573B" w:rsidP="00417F8B">
            <w:pPr>
              <w:spacing w:before="100" w:beforeAutospacing="1" w:after="100" w:afterAutospacing="1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Страховая премия за 1 день страхования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17F8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1 - 15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17F8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16 - 30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17F8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31 - 60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2,55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17F8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61 - 90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17F8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91 - 180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17F8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181 - 365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417F8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417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1,82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0264A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417F8B" w:rsidRDefault="000D573B" w:rsidP="00B0640C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Страховая премия за указанное количество дней страхования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0264A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0264A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45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0264A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0264A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90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40264A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180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</w:tr>
      <w:tr w:rsidR="000D573B" w:rsidRPr="00417F8B" w:rsidTr="00E14A0C">
        <w:trPr>
          <w:trHeight w:val="323"/>
        </w:trPr>
        <w:tc>
          <w:tcPr>
            <w:tcW w:w="1417" w:type="dxa"/>
            <w:vAlign w:val="center"/>
          </w:tcPr>
          <w:p w:rsidR="000D573B" w:rsidRPr="00417F8B" w:rsidRDefault="000D573B" w:rsidP="0040264A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Один год</w:t>
            </w:r>
          </w:p>
        </w:tc>
        <w:tc>
          <w:tcPr>
            <w:tcW w:w="993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D42058">
            <w:p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EE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</w:tr>
      <w:tr w:rsidR="000D573B" w:rsidRPr="00417F8B" w:rsidTr="000D573B">
        <w:trPr>
          <w:trHeight w:val="427"/>
        </w:trPr>
        <w:tc>
          <w:tcPr>
            <w:tcW w:w="8895" w:type="dxa"/>
            <w:gridSpan w:val="9"/>
            <w:vAlign w:val="center"/>
          </w:tcPr>
          <w:p w:rsidR="000D573B" w:rsidRPr="001B293C" w:rsidRDefault="000D573B" w:rsidP="000D573B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Страховые случаи по Программе страхования № 1 (включенные в страховое покрытие):</w:t>
            </w:r>
          </w:p>
          <w:p w:rsidR="000D573B" w:rsidRPr="001B293C" w:rsidRDefault="000D573B" w:rsidP="000D573B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  <w:r w:rsidR="001B293C"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bookmarkStart w:id="17" w:name="OLE_LINK187"/>
            <w:bookmarkStart w:id="18" w:name="OLE_LINK188"/>
            <w:bookmarkStart w:id="19" w:name="OLE_LINK189"/>
            <w:bookmarkStart w:id="20" w:name="OLE_LINK190"/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МЕДИЦИНСКИЕ РАСХОДЫ</w:t>
            </w:r>
            <w:bookmarkEnd w:id="17"/>
            <w:bookmarkEnd w:id="18"/>
            <w:bookmarkEnd w:id="19"/>
            <w:bookmarkEnd w:id="20"/>
          </w:p>
          <w:p w:rsidR="000D573B" w:rsidRPr="001B293C" w:rsidRDefault="000D573B" w:rsidP="000D573B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 </w:t>
            </w:r>
            <w:bookmarkStart w:id="21" w:name="OLE_LINK191"/>
            <w:bookmarkStart w:id="22" w:name="OLE_LINK192"/>
            <w:bookmarkStart w:id="23" w:name="OLE_LINK193"/>
            <w:bookmarkStart w:id="24" w:name="OLE_LINK194"/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ЭКСТРЕННАЯ СТОМАТОЛОГИЧЕСКАЯ ПОМОЩЬ </w:t>
            </w:r>
            <w:bookmarkEnd w:id="21"/>
            <w:bookmarkEnd w:id="22"/>
            <w:bookmarkEnd w:id="23"/>
            <w:bookmarkEnd w:id="24"/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(до 200 У.Е.)</w:t>
            </w:r>
          </w:p>
          <w:p w:rsidR="000D573B" w:rsidRPr="001B293C" w:rsidRDefault="000D573B" w:rsidP="000D573B"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3. </w:t>
            </w:r>
            <w:bookmarkStart w:id="25" w:name="OLE_LINK195"/>
            <w:bookmarkStart w:id="26" w:name="OLE_LINK196"/>
            <w:bookmarkStart w:id="27" w:name="OLE_LINK197"/>
            <w:bookmarkStart w:id="28" w:name="OLE_LINK198"/>
            <w:bookmarkStart w:id="29" w:name="OLE_LINK199"/>
            <w:bookmarkStart w:id="30" w:name="OLE_LINK200"/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МЕДИКО-ТРАНСПОРТНЫЕ РАСХОДЫ</w:t>
            </w:r>
            <w:bookmarkEnd w:id="25"/>
            <w:bookmarkEnd w:id="26"/>
            <w:bookmarkEnd w:id="27"/>
            <w:bookmarkEnd w:id="28"/>
            <w:bookmarkEnd w:id="29"/>
            <w:bookmarkEnd w:id="30"/>
          </w:p>
          <w:p w:rsidR="000D573B" w:rsidRPr="00417F8B" w:rsidRDefault="000D573B" w:rsidP="000D573B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 </w:t>
            </w:r>
            <w:bookmarkStart w:id="31" w:name="OLE_LINK203"/>
            <w:bookmarkStart w:id="32" w:name="OLE_LINK204"/>
            <w:bookmarkStart w:id="33" w:name="OLE_LINK205"/>
            <w:bookmarkStart w:id="34" w:name="OLE_LINK206"/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ПОСМЕРТНАЯ РЕПАТРИАЦИЯ </w:t>
            </w:r>
            <w:bookmarkEnd w:id="31"/>
            <w:bookmarkEnd w:id="32"/>
            <w:bookmarkEnd w:id="33"/>
            <w:bookmarkEnd w:id="34"/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(до 5 000 У.Е.)</w:t>
            </w:r>
          </w:p>
        </w:tc>
      </w:tr>
      <w:tr w:rsidR="000B312B" w:rsidRPr="000B312B" w:rsidTr="000B312B">
        <w:trPr>
          <w:trHeight w:val="255"/>
        </w:trPr>
        <w:tc>
          <w:tcPr>
            <w:tcW w:w="8895" w:type="dxa"/>
            <w:gridSpan w:val="9"/>
            <w:vAlign w:val="center"/>
          </w:tcPr>
          <w:p w:rsidR="000B312B" w:rsidRPr="000B312B" w:rsidRDefault="000B312B" w:rsidP="000D573B">
            <w:pPr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31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Страхование на сумму 100 000 </w:t>
            </w:r>
            <w:proofErr w:type="spellStart"/>
            <w:r w:rsidRPr="000B31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у.е</w:t>
            </w:r>
            <w:proofErr w:type="spellEnd"/>
            <w:r w:rsidRPr="000B31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осуществляется только по предварительному согласованию.</w:t>
            </w:r>
          </w:p>
        </w:tc>
      </w:tr>
    </w:tbl>
    <w:p w:rsidR="00E14A0C" w:rsidRDefault="00E14A0C" w:rsidP="000B312B">
      <w:pPr>
        <w:pStyle w:val="2"/>
        <w:ind w:left="851"/>
      </w:pPr>
    </w:p>
    <w:p w:rsidR="0047078C" w:rsidRDefault="0047078C" w:rsidP="000B312B">
      <w:pPr>
        <w:pStyle w:val="2"/>
        <w:ind w:left="851"/>
      </w:pPr>
      <w:r w:rsidRPr="00D92936">
        <w:t xml:space="preserve">Программа страхования № </w:t>
      </w:r>
      <w:r>
        <w:t>2</w:t>
      </w:r>
    </w:p>
    <w:tbl>
      <w:tblPr>
        <w:tblStyle w:val="ac"/>
        <w:tblW w:w="0" w:type="auto"/>
        <w:tblInd w:w="953" w:type="dxa"/>
        <w:tblLayout w:type="fixed"/>
        <w:tblLook w:val="04A0"/>
      </w:tblPr>
      <w:tblGrid>
        <w:gridCol w:w="1417"/>
        <w:gridCol w:w="993"/>
        <w:gridCol w:w="850"/>
        <w:gridCol w:w="851"/>
        <w:gridCol w:w="850"/>
        <w:gridCol w:w="851"/>
        <w:gridCol w:w="992"/>
        <w:gridCol w:w="992"/>
        <w:gridCol w:w="1099"/>
      </w:tblGrid>
      <w:tr w:rsidR="000D573B" w:rsidRPr="00417F8B" w:rsidTr="000D573B">
        <w:tc>
          <w:tcPr>
            <w:tcW w:w="1417" w:type="dxa"/>
            <w:vMerge w:val="restart"/>
            <w:vAlign w:val="center"/>
          </w:tcPr>
          <w:bookmarkEnd w:id="13"/>
          <w:bookmarkEnd w:id="14"/>
          <w:bookmarkEnd w:id="15"/>
          <w:bookmarkEnd w:id="16"/>
          <w:p w:rsidR="000D573B" w:rsidRPr="00417F8B" w:rsidRDefault="000D573B" w:rsidP="00D9293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дней</w:t>
            </w: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417F8B" w:rsidRDefault="000D573B" w:rsidP="00D938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417F8B">
              <w:rPr>
                <w:rFonts w:ascii="Times New Roman" w:hAnsi="Times New Roman" w:cs="Times New Roman"/>
                <w:sz w:val="22"/>
                <w:szCs w:val="22"/>
              </w:rPr>
              <w:t xml:space="preserve">Страховая сумма, </w:t>
            </w:r>
            <w:proofErr w:type="spellStart"/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у.е</w:t>
            </w:r>
            <w:proofErr w:type="spellEnd"/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. (1 условная единица = 1 доллар США/1 евро)</w:t>
            </w:r>
          </w:p>
        </w:tc>
      </w:tr>
      <w:tr w:rsidR="000D573B" w:rsidRPr="00417F8B" w:rsidTr="000D573B">
        <w:tc>
          <w:tcPr>
            <w:tcW w:w="1417" w:type="dxa"/>
            <w:vMerge/>
            <w:vAlign w:val="center"/>
          </w:tcPr>
          <w:p w:rsidR="000D573B" w:rsidRPr="00417F8B" w:rsidRDefault="000D573B" w:rsidP="00D929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573B" w:rsidRPr="00417F8B" w:rsidRDefault="000D573B" w:rsidP="00D9293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D9293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D9293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D9293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D9293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D9293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35 000</w:t>
            </w:r>
          </w:p>
        </w:tc>
        <w:tc>
          <w:tcPr>
            <w:tcW w:w="992" w:type="dxa"/>
            <w:vAlign w:val="center"/>
          </w:tcPr>
          <w:p w:rsidR="000D573B" w:rsidRPr="00417F8B" w:rsidRDefault="000D573B" w:rsidP="00D92936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099" w:type="dxa"/>
            <w:vAlign w:val="center"/>
          </w:tcPr>
          <w:p w:rsidR="000D573B" w:rsidRPr="00417F8B" w:rsidRDefault="000D573B" w:rsidP="00D92936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</w:t>
            </w:r>
          </w:p>
        </w:tc>
      </w:tr>
      <w:tr w:rsidR="000D573B" w:rsidRPr="00417F8B" w:rsidTr="000D573B">
        <w:tc>
          <w:tcPr>
            <w:tcW w:w="1417" w:type="dxa"/>
            <w:vMerge/>
            <w:vAlign w:val="center"/>
          </w:tcPr>
          <w:p w:rsidR="000D573B" w:rsidRPr="00417F8B" w:rsidRDefault="000D573B" w:rsidP="00D929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417F8B" w:rsidRDefault="000D573B" w:rsidP="00D92936">
            <w:pPr>
              <w:spacing w:before="100" w:beforeAutospacing="1" w:after="100" w:afterAutospacing="1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Страховая премия за 1 день страхования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1 - 15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16 - 30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1,58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3,15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31 - 60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61 - 90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91 - 180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2,45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181 - 365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850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851" w:type="dxa"/>
            <w:vAlign w:val="center"/>
          </w:tcPr>
          <w:p w:rsidR="000D573B" w:rsidRDefault="000D573B" w:rsidP="0047078C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2,16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417F8B" w:rsidRDefault="000D573B" w:rsidP="00D92936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Страховая премия за указанное количество дней страхования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0D573B" w:rsidRDefault="000D573B" w:rsidP="000D573B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45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</w:tcPr>
          <w:p w:rsidR="000D573B" w:rsidRDefault="000D573B" w:rsidP="000D573B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</w:tcPr>
          <w:p w:rsidR="000D573B" w:rsidRDefault="000D573B" w:rsidP="000D573B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90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:rsidR="000D573B" w:rsidRDefault="000D573B" w:rsidP="000D573B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</w:tr>
      <w:tr w:rsidR="000D573B" w:rsidRPr="00417F8B" w:rsidTr="000D573B"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Multy</w:t>
            </w:r>
            <w:proofErr w:type="spellEnd"/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180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1" w:type="dxa"/>
            <w:vAlign w:val="center"/>
          </w:tcPr>
          <w:p w:rsidR="000D573B" w:rsidRDefault="000D573B" w:rsidP="000D573B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</w:tr>
      <w:tr w:rsidR="000D573B" w:rsidRPr="00417F8B" w:rsidTr="000D573B">
        <w:trPr>
          <w:trHeight w:val="305"/>
        </w:trPr>
        <w:tc>
          <w:tcPr>
            <w:tcW w:w="1417" w:type="dxa"/>
            <w:vAlign w:val="center"/>
          </w:tcPr>
          <w:p w:rsidR="000D573B" w:rsidRPr="00417F8B" w:rsidRDefault="000D573B" w:rsidP="00D92936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Один год</w:t>
            </w:r>
          </w:p>
        </w:tc>
        <w:tc>
          <w:tcPr>
            <w:tcW w:w="993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0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51" w:type="dxa"/>
            <w:vAlign w:val="center"/>
          </w:tcPr>
          <w:p w:rsidR="000D573B" w:rsidRDefault="000D573B" w:rsidP="000B312B">
            <w:pPr>
              <w:ind w:left="0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992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099" w:type="dxa"/>
            <w:vAlign w:val="center"/>
          </w:tcPr>
          <w:p w:rsidR="000D573B" w:rsidRDefault="000D573B" w:rsidP="003A5E3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</w:tr>
      <w:tr w:rsidR="000D573B" w:rsidRPr="00417F8B" w:rsidTr="000D573B">
        <w:trPr>
          <w:trHeight w:val="427"/>
        </w:trPr>
        <w:tc>
          <w:tcPr>
            <w:tcW w:w="8895" w:type="dxa"/>
            <w:gridSpan w:val="9"/>
            <w:vAlign w:val="center"/>
          </w:tcPr>
          <w:p w:rsidR="001B293C" w:rsidRPr="001B293C" w:rsidRDefault="000D573B" w:rsidP="000B312B">
            <w:pPr>
              <w:ind w:left="85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Страховые случаи по Программе страхования № 2 (включенные в страховое покрытие):</w:t>
            </w: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0D573B" w:rsidRPr="001B293C" w:rsidRDefault="000D573B" w:rsidP="000B312B">
            <w:pPr>
              <w:ind w:left="85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  <w:r w:rsidR="001B293C"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МЕДИЦИНСКИЕ РАСХОДЫ</w:t>
            </w:r>
          </w:p>
          <w:p w:rsidR="000D573B" w:rsidRPr="001B293C" w:rsidRDefault="000D573B" w:rsidP="000B312B">
            <w:pPr>
              <w:ind w:left="85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 ЭКСТРЕННАЯ СТОМАТОЛОГИЧЕСКАЯ ПОМОЩЬ (до 200 У.Е.)</w:t>
            </w:r>
          </w:p>
          <w:p w:rsidR="000D573B" w:rsidRPr="001B293C" w:rsidRDefault="000D573B" w:rsidP="000B312B">
            <w:pPr>
              <w:ind w:left="85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 МЕДИКО-ТРАНСПОРТНЫЕ РАСХОДЫ</w:t>
            </w:r>
          </w:p>
          <w:p w:rsidR="000D573B" w:rsidRPr="001B293C" w:rsidRDefault="000D573B" w:rsidP="000B312B">
            <w:pPr>
              <w:ind w:left="851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 ПОСМЕРТНАЯ РЕПАТРИАЦИЯ (до 5 000 У.Е.)</w:t>
            </w:r>
          </w:p>
          <w:p w:rsidR="000D573B" w:rsidRPr="001B293C" w:rsidRDefault="000D573B" w:rsidP="000B312B">
            <w:pPr>
              <w:ind w:left="851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 ТРАНСПОРТНЫЕ РАСХОДЫ (до 1 500 У.Е.)</w:t>
            </w:r>
          </w:p>
        </w:tc>
      </w:tr>
      <w:tr w:rsidR="000B312B" w:rsidRPr="00417F8B" w:rsidTr="000B312B">
        <w:trPr>
          <w:trHeight w:val="295"/>
        </w:trPr>
        <w:tc>
          <w:tcPr>
            <w:tcW w:w="8895" w:type="dxa"/>
            <w:gridSpan w:val="9"/>
            <w:vAlign w:val="center"/>
          </w:tcPr>
          <w:p w:rsidR="000B312B" w:rsidRPr="001B293C" w:rsidRDefault="000B312B" w:rsidP="000B312B">
            <w:pPr>
              <w:ind w:left="851"/>
              <w:jc w:val="lef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Страхование на сумму 100 000 </w:t>
            </w:r>
            <w:proofErr w:type="spellStart"/>
            <w:r w:rsidRPr="001B293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у.е</w:t>
            </w:r>
            <w:proofErr w:type="spellEnd"/>
            <w:r w:rsidRPr="001B293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осуществляется только по предварительному согласованию.</w:t>
            </w:r>
          </w:p>
        </w:tc>
      </w:tr>
    </w:tbl>
    <w:p w:rsidR="000B312B" w:rsidRDefault="000B312B" w:rsidP="000B312B">
      <w:pPr>
        <w:pStyle w:val="2"/>
        <w:ind w:left="851"/>
      </w:pPr>
    </w:p>
    <w:p w:rsidR="00D92936" w:rsidRDefault="003A5E35" w:rsidP="000B312B">
      <w:pPr>
        <w:pStyle w:val="2"/>
        <w:ind w:left="851"/>
      </w:pPr>
      <w:r w:rsidRPr="003A5E35">
        <w:t xml:space="preserve">Программа страхования № </w:t>
      </w:r>
      <w:r>
        <w:t>3</w:t>
      </w:r>
    </w:p>
    <w:tbl>
      <w:tblPr>
        <w:tblStyle w:val="ac"/>
        <w:tblW w:w="0" w:type="auto"/>
        <w:tblInd w:w="953" w:type="dxa"/>
        <w:tblLayout w:type="fixed"/>
        <w:tblLook w:val="04A0"/>
      </w:tblPr>
      <w:tblGrid>
        <w:gridCol w:w="1417"/>
        <w:gridCol w:w="993"/>
        <w:gridCol w:w="850"/>
        <w:gridCol w:w="851"/>
        <w:gridCol w:w="850"/>
        <w:gridCol w:w="851"/>
        <w:gridCol w:w="967"/>
        <w:gridCol w:w="1058"/>
        <w:gridCol w:w="1058"/>
      </w:tblGrid>
      <w:tr w:rsidR="000D573B" w:rsidTr="000D573B">
        <w:tc>
          <w:tcPr>
            <w:tcW w:w="1417" w:type="dxa"/>
            <w:vMerge w:val="restart"/>
            <w:vAlign w:val="center"/>
          </w:tcPr>
          <w:p w:rsidR="000D573B" w:rsidRPr="00417F8B" w:rsidRDefault="000D573B" w:rsidP="003269E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дней</w:t>
            </w: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D93820" w:rsidRDefault="000D573B" w:rsidP="00D93820">
            <w:pPr>
              <w:spacing w:before="100" w:beforeAutospacing="1" w:after="100" w:afterAutospacing="1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820">
              <w:rPr>
                <w:rFonts w:ascii="Times New Roman" w:hAnsi="Times New Roman" w:cs="Times New Roman"/>
                <w:sz w:val="22"/>
                <w:szCs w:val="22"/>
              </w:rPr>
              <w:t xml:space="preserve">Страховая сумма, </w:t>
            </w:r>
            <w:proofErr w:type="spellStart"/>
            <w:r w:rsidRPr="00D93820">
              <w:rPr>
                <w:rFonts w:ascii="Times New Roman" w:hAnsi="Times New Roman" w:cs="Times New Roman"/>
                <w:sz w:val="22"/>
                <w:szCs w:val="22"/>
              </w:rPr>
              <w:t>у.е</w:t>
            </w:r>
            <w:proofErr w:type="spellEnd"/>
            <w:r w:rsidRPr="00D93820">
              <w:rPr>
                <w:rFonts w:ascii="Times New Roman" w:hAnsi="Times New Roman" w:cs="Times New Roman"/>
                <w:sz w:val="22"/>
                <w:szCs w:val="22"/>
              </w:rPr>
              <w:t>. (1 условная единица = 1 доллар США/1 евро)</w:t>
            </w:r>
          </w:p>
        </w:tc>
      </w:tr>
      <w:tr w:rsidR="000D573B" w:rsidTr="000D573B">
        <w:tc>
          <w:tcPr>
            <w:tcW w:w="1417" w:type="dxa"/>
            <w:vMerge/>
          </w:tcPr>
          <w:p w:rsidR="000D573B" w:rsidRDefault="000D573B" w:rsidP="00D92936">
            <w:pPr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D573B" w:rsidRPr="00417F8B" w:rsidRDefault="000D573B" w:rsidP="00D9382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D9382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D9382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  <w:vAlign w:val="center"/>
          </w:tcPr>
          <w:p w:rsidR="000D573B" w:rsidRPr="00417F8B" w:rsidRDefault="000D573B" w:rsidP="00D9382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51" w:type="dxa"/>
            <w:vAlign w:val="center"/>
          </w:tcPr>
          <w:p w:rsidR="000D573B" w:rsidRPr="00417F8B" w:rsidRDefault="000D573B" w:rsidP="00D9382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67" w:type="dxa"/>
            <w:vAlign w:val="center"/>
          </w:tcPr>
          <w:p w:rsidR="000D573B" w:rsidRPr="00417F8B" w:rsidRDefault="000D573B" w:rsidP="00D9382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35 000</w:t>
            </w:r>
          </w:p>
        </w:tc>
        <w:tc>
          <w:tcPr>
            <w:tcW w:w="1058" w:type="dxa"/>
            <w:vAlign w:val="center"/>
          </w:tcPr>
          <w:p w:rsidR="000D573B" w:rsidRPr="00417F8B" w:rsidRDefault="000D573B" w:rsidP="00D9382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058" w:type="dxa"/>
            <w:vAlign w:val="center"/>
          </w:tcPr>
          <w:p w:rsidR="000D573B" w:rsidRPr="00417F8B" w:rsidRDefault="000D573B" w:rsidP="00D93820">
            <w:pPr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</w:t>
            </w:r>
          </w:p>
        </w:tc>
      </w:tr>
      <w:tr w:rsidR="000D573B" w:rsidTr="000D573B">
        <w:tc>
          <w:tcPr>
            <w:tcW w:w="1417" w:type="dxa"/>
            <w:vMerge/>
          </w:tcPr>
          <w:p w:rsidR="000D573B" w:rsidRDefault="000D573B" w:rsidP="00D92936">
            <w:pPr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D93820" w:rsidRDefault="000D573B" w:rsidP="00D93820">
            <w:pPr>
              <w:spacing w:before="100" w:beforeAutospacing="1" w:after="100" w:afterAutospacing="1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3820">
              <w:rPr>
                <w:rFonts w:ascii="Times New Roman" w:hAnsi="Times New Roman" w:cs="Times New Roman"/>
                <w:sz w:val="22"/>
                <w:szCs w:val="22"/>
              </w:rPr>
              <w:t>Страховая премия за 1 день страхования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Pr="00417F8B" w:rsidRDefault="000B312B" w:rsidP="000D573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1 - 15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3,67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7,33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Pr="00417F8B" w:rsidRDefault="000B312B" w:rsidP="000D573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16 - 30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6,60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Pr="00417F8B" w:rsidRDefault="000B312B" w:rsidP="000D573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31 - 60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1,87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6,23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Pr="00417F8B" w:rsidRDefault="000B312B" w:rsidP="000D573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61 - 90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1,76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5,86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Pr="00417F8B" w:rsidRDefault="000B312B" w:rsidP="000D573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91 - 180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1,54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5,13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Pr="00417F8B" w:rsidRDefault="000B312B" w:rsidP="000D573B">
            <w:pPr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181 - 365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4,40</w:t>
            </w:r>
          </w:p>
        </w:tc>
      </w:tr>
      <w:tr w:rsidR="000D573B" w:rsidTr="000D573B">
        <w:tc>
          <w:tcPr>
            <w:tcW w:w="1417" w:type="dxa"/>
          </w:tcPr>
          <w:p w:rsidR="000D573B" w:rsidRDefault="000D573B" w:rsidP="000D573B">
            <w:pPr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8"/>
            <w:shd w:val="clear" w:color="auto" w:fill="FBD4B4" w:themeFill="accent6" w:themeFillTint="66"/>
          </w:tcPr>
          <w:p w:rsidR="000D573B" w:rsidRPr="00417F8B" w:rsidRDefault="000D573B" w:rsidP="000D573B">
            <w:p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7F8B">
              <w:rPr>
                <w:rFonts w:ascii="Times New Roman" w:hAnsi="Times New Roman" w:cs="Times New Roman"/>
                <w:sz w:val="22"/>
                <w:szCs w:val="22"/>
              </w:rPr>
              <w:t>Страховая премия за указанное количество дней страхования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Default="000B312B" w:rsidP="000D573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Multy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30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Default="000B312B" w:rsidP="000D573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Multy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45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Default="000B312B" w:rsidP="000D573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Multy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60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Default="000B312B" w:rsidP="000D573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Multy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90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Default="000B312B" w:rsidP="000D573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Multy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180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</w:t>
            </w:r>
          </w:p>
        </w:tc>
      </w:tr>
      <w:tr w:rsidR="000B312B" w:rsidTr="000B312B">
        <w:tc>
          <w:tcPr>
            <w:tcW w:w="1417" w:type="dxa"/>
            <w:vAlign w:val="center"/>
          </w:tcPr>
          <w:p w:rsidR="000B312B" w:rsidRDefault="000B312B" w:rsidP="000D573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Один год</w:t>
            </w:r>
          </w:p>
        </w:tc>
        <w:tc>
          <w:tcPr>
            <w:tcW w:w="993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0" w:type="dxa"/>
            <w:vAlign w:val="center"/>
          </w:tcPr>
          <w:p w:rsidR="000B312B" w:rsidRDefault="000B312B" w:rsidP="000B312B">
            <w:pPr>
              <w:ind w:left="0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51" w:type="dxa"/>
            <w:vAlign w:val="center"/>
          </w:tcPr>
          <w:p w:rsidR="000B312B" w:rsidRDefault="000B312B" w:rsidP="000B312B">
            <w:pPr>
              <w:ind w:left="0"/>
              <w:jc w:val="right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67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058" w:type="dxa"/>
            <w:vAlign w:val="center"/>
          </w:tcPr>
          <w:p w:rsidR="000B312B" w:rsidRDefault="000B312B" w:rsidP="000B312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1455</w:t>
            </w:r>
          </w:p>
        </w:tc>
      </w:tr>
      <w:tr w:rsidR="000D573B" w:rsidTr="000D573B">
        <w:tc>
          <w:tcPr>
            <w:tcW w:w="8895" w:type="dxa"/>
            <w:gridSpan w:val="9"/>
            <w:vAlign w:val="center"/>
          </w:tcPr>
          <w:p w:rsidR="000D573B" w:rsidRPr="001B293C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Страховые случаи по Программе страхования № </w:t>
            </w:r>
            <w:r w:rsidR="000B312B"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(включенные в страховое покрытие):</w:t>
            </w:r>
          </w:p>
          <w:p w:rsidR="000D573B" w:rsidRPr="001B293C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1.МЕДИЦИНСКИЕ РАСХОДЫ</w:t>
            </w:r>
          </w:p>
          <w:p w:rsidR="000D573B" w:rsidRPr="001B293C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 ЭКСТРЕННАЯ СТОМАТОЛОГИЧЕСКАЯ ПОМОЩЬ (ДО 200 У.Е.)</w:t>
            </w:r>
          </w:p>
          <w:p w:rsidR="000D573B" w:rsidRPr="001B293C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 МЕДИКО-ТРАНСПОРТНЫЕ РАСХОДЫ</w:t>
            </w:r>
          </w:p>
          <w:p w:rsidR="000D573B" w:rsidRPr="001B293C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 ПОСМЕРТНАЯ РЕПАТРИАЦИЯ (до 5 000 У.Е.)</w:t>
            </w:r>
          </w:p>
          <w:p w:rsidR="000D573B" w:rsidRPr="001B293C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 ТРАНСПОРТНЫЕ РАСХОДЫ (до 1500 У.Е.)</w:t>
            </w:r>
          </w:p>
          <w:p w:rsidR="000D573B" w:rsidRPr="001B293C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 СТРАХОВАНИЕ БАГАЖА (ПРИ СТРАХОВОЙ СУММЕ от 30 000 У.Е.)</w:t>
            </w:r>
          </w:p>
          <w:p w:rsidR="000D573B" w:rsidRPr="001B293C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7. </w:t>
            </w:r>
            <w:bookmarkStart w:id="35" w:name="OLE_LINK226"/>
            <w:bookmarkStart w:id="36" w:name="OLE_LINK227"/>
            <w:bookmarkStart w:id="37" w:name="OLE_LINK228"/>
            <w:bookmarkStart w:id="38" w:name="OLE_LINK229"/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РАСХОДЫ ПРИ ПОТЕРЕ И ПОХИЩЕНИИ ДОКУМЕНТОВ </w:t>
            </w:r>
            <w:bookmarkEnd w:id="35"/>
            <w:bookmarkEnd w:id="36"/>
            <w:bookmarkEnd w:id="37"/>
            <w:bookmarkEnd w:id="38"/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(300 У.Е.)</w:t>
            </w:r>
          </w:p>
          <w:p w:rsidR="000D573B" w:rsidRPr="001B293C" w:rsidRDefault="000D573B" w:rsidP="000D573B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bookmarkStart w:id="39" w:name="OLE_LINK207"/>
            <w:bookmarkStart w:id="40" w:name="OLE_LINK208"/>
            <w:bookmarkStart w:id="41" w:name="OLE_LINK209"/>
            <w:bookmarkStart w:id="42" w:name="OLE_LINK210"/>
            <w:bookmarkStart w:id="43" w:name="OLE_LINK211"/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РАСХОДЫ П</w:t>
            </w:r>
            <w:r w:rsid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ОПЛАТЕ СРОЧНЫХ СООБЩЕНИЙ</w:t>
            </w:r>
            <w:bookmarkEnd w:id="39"/>
            <w:bookmarkEnd w:id="40"/>
            <w:bookmarkEnd w:id="41"/>
            <w:bookmarkEnd w:id="42"/>
            <w:bookmarkEnd w:id="43"/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 w:rsidR="000B312B"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</w:t>
            </w: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100 У.Е.)</w:t>
            </w:r>
          </w:p>
          <w:p w:rsidR="000B312B" w:rsidRPr="001B293C" w:rsidRDefault="000D573B" w:rsidP="000B312B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9. </w:t>
            </w:r>
            <w:bookmarkStart w:id="44" w:name="OLE_LINK230"/>
            <w:bookmarkStart w:id="45" w:name="OLE_LINK231"/>
            <w:bookmarkStart w:id="46" w:name="OLE_LINK232"/>
            <w:bookmarkStart w:id="47" w:name="OLE_LINK233"/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РАСХОДЫ ПО ПОЛУЧЕНИЮ ЮРИДИЧЕСКОЙ ПОМОЩИ</w:t>
            </w:r>
            <w:bookmarkEnd w:id="44"/>
            <w:bookmarkEnd w:id="45"/>
            <w:bookmarkEnd w:id="46"/>
            <w:bookmarkEnd w:id="47"/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 w:rsidR="000B312B"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</w:t>
            </w: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2000 У.Е.)</w:t>
            </w:r>
          </w:p>
          <w:p w:rsidR="000D573B" w:rsidRPr="001B293C" w:rsidRDefault="000D573B" w:rsidP="000B312B">
            <w:pPr>
              <w:ind w:lef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10. ГРАЖДАНСКАЯ ОТВЕТСТВЕННОСТЬ  (ПРИ СТРАХОВОЙ СУММЕ </w:t>
            </w:r>
            <w:r w:rsidR="000B312B"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</w:t>
            </w: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30 000 У.Е.)</w:t>
            </w:r>
          </w:p>
        </w:tc>
      </w:tr>
      <w:tr w:rsidR="000B312B" w:rsidTr="000D573B">
        <w:tc>
          <w:tcPr>
            <w:tcW w:w="8895" w:type="dxa"/>
            <w:gridSpan w:val="9"/>
            <w:vAlign w:val="center"/>
          </w:tcPr>
          <w:p w:rsidR="000B312B" w:rsidRPr="001B293C" w:rsidRDefault="000B312B" w:rsidP="000D573B">
            <w:pPr>
              <w:ind w:left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293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 xml:space="preserve">Страхование на сумму 100 000 </w:t>
            </w:r>
            <w:proofErr w:type="spellStart"/>
            <w:r w:rsidRPr="001B293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у.е</w:t>
            </w:r>
            <w:proofErr w:type="spellEnd"/>
            <w:r w:rsidRPr="001B293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осуществляется только по предварительному согласованию</w:t>
            </w:r>
            <w:r w:rsidRPr="001B29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</w:tbl>
    <w:p w:rsidR="00BD5506" w:rsidRDefault="00BD5506" w:rsidP="00BD5506">
      <w:pPr>
        <w:pStyle w:val="2"/>
        <w:jc w:val="center"/>
      </w:pPr>
    </w:p>
    <w:p w:rsidR="0086519A" w:rsidRDefault="00E14A0C" w:rsidP="00BD5506">
      <w:pPr>
        <w:pStyle w:val="2"/>
        <w:jc w:val="center"/>
      </w:pPr>
      <w:r>
        <w:t xml:space="preserve">2. </w:t>
      </w:r>
      <w:r w:rsidR="00312D07" w:rsidRPr="00312D07">
        <w:t xml:space="preserve">СТРАХОВАНИЕ </w:t>
      </w:r>
      <w:r w:rsidR="004463E7">
        <w:t xml:space="preserve">ПО </w:t>
      </w:r>
      <w:r w:rsidR="00312D07">
        <w:t>ИНВАЛИДНОСТИ</w:t>
      </w:r>
    </w:p>
    <w:tbl>
      <w:tblPr>
        <w:tblStyle w:val="ac"/>
        <w:tblW w:w="0" w:type="auto"/>
        <w:tblInd w:w="959" w:type="dxa"/>
        <w:tblLook w:val="04A0"/>
      </w:tblPr>
      <w:tblGrid>
        <w:gridCol w:w="4772"/>
        <w:gridCol w:w="4158"/>
      </w:tblGrid>
      <w:tr w:rsidR="00312D07" w:rsidTr="00312D07">
        <w:tc>
          <w:tcPr>
            <w:tcW w:w="4772" w:type="dxa"/>
          </w:tcPr>
          <w:p w:rsidR="00312D07" w:rsidRDefault="00312D07" w:rsidP="00635949">
            <w:pPr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 по инвалидности</w:t>
            </w:r>
          </w:p>
        </w:tc>
        <w:tc>
          <w:tcPr>
            <w:tcW w:w="4158" w:type="dxa"/>
          </w:tcPr>
          <w:p w:rsidR="00312D07" w:rsidRDefault="00312D07" w:rsidP="00312D07">
            <w:pPr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07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2D07" w:rsidRPr="00312D07" w:rsidTr="00312D07">
        <w:tc>
          <w:tcPr>
            <w:tcW w:w="4772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bCs/>
                <w:sz w:val="20"/>
                <w:szCs w:val="20"/>
              </w:rPr>
              <w:t>1-я группа</w:t>
            </w:r>
          </w:p>
        </w:tc>
        <w:tc>
          <w:tcPr>
            <w:tcW w:w="4158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312D07" w:rsidRPr="00312D07" w:rsidTr="00312D07">
        <w:tc>
          <w:tcPr>
            <w:tcW w:w="4772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bCs/>
                <w:sz w:val="20"/>
                <w:szCs w:val="20"/>
              </w:rPr>
              <w:t>2-я группа</w:t>
            </w:r>
          </w:p>
        </w:tc>
        <w:tc>
          <w:tcPr>
            <w:tcW w:w="4158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12D07" w:rsidRPr="00312D07" w:rsidTr="00312D07">
        <w:tc>
          <w:tcPr>
            <w:tcW w:w="4772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bCs/>
                <w:sz w:val="20"/>
                <w:szCs w:val="20"/>
              </w:rPr>
              <w:t>3-я группа</w:t>
            </w:r>
          </w:p>
        </w:tc>
        <w:tc>
          <w:tcPr>
            <w:tcW w:w="4158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</w:tr>
      <w:tr w:rsidR="00312D07" w:rsidRPr="00312D07" w:rsidTr="00312D07">
        <w:tc>
          <w:tcPr>
            <w:tcW w:w="4772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Категория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2D07">
              <w:rPr>
                <w:rFonts w:ascii="Times New Roman" w:hAnsi="Times New Roman" w:cs="Times New Roman"/>
                <w:bCs/>
                <w:sz w:val="20"/>
                <w:szCs w:val="20"/>
              </w:rPr>
              <w:t>«Ребенок инвалид»</w:t>
            </w:r>
          </w:p>
        </w:tc>
        <w:tc>
          <w:tcPr>
            <w:tcW w:w="4158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</w:tbl>
    <w:p w:rsidR="00557901" w:rsidRDefault="00557901" w:rsidP="00BD5506">
      <w:pPr>
        <w:pStyle w:val="2"/>
        <w:jc w:val="center"/>
      </w:pPr>
    </w:p>
    <w:p w:rsidR="00F34D19" w:rsidRDefault="00F34D19" w:rsidP="00F34D19">
      <w:pPr>
        <w:spacing w:befor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D3FEA">
        <w:rPr>
          <w:rFonts w:ascii="Times New Roman" w:hAnsi="Times New Roman" w:cs="Times New Roman"/>
          <w:b/>
          <w:sz w:val="24"/>
          <w:szCs w:val="24"/>
        </w:rPr>
        <w:t xml:space="preserve">. СТРАХОВАНИЕ </w:t>
      </w:r>
      <w:r>
        <w:rPr>
          <w:rFonts w:ascii="Times New Roman" w:hAnsi="Times New Roman" w:cs="Times New Roman"/>
          <w:b/>
          <w:sz w:val="24"/>
          <w:szCs w:val="24"/>
        </w:rPr>
        <w:t>ПО ВИДАМ СПОРТА</w:t>
      </w: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1843"/>
        <w:gridCol w:w="7513"/>
        <w:gridCol w:w="1382"/>
      </w:tblGrid>
      <w:tr w:rsidR="00F34D19" w:rsidTr="00F34D19">
        <w:tc>
          <w:tcPr>
            <w:tcW w:w="1843" w:type="dxa"/>
          </w:tcPr>
          <w:p w:rsidR="00F34D19" w:rsidRPr="007D3FEA" w:rsidRDefault="00F34D19" w:rsidP="00F34D19">
            <w:pPr>
              <w:jc w:val="center"/>
              <w:rPr>
                <w:sz w:val="20"/>
                <w:szCs w:val="20"/>
              </w:rPr>
            </w:pPr>
            <w:r w:rsidRPr="007D3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группы</w:t>
            </w:r>
          </w:p>
        </w:tc>
        <w:tc>
          <w:tcPr>
            <w:tcW w:w="7513" w:type="dxa"/>
          </w:tcPr>
          <w:p w:rsidR="00F34D19" w:rsidRPr="007D3FEA" w:rsidRDefault="00F34D19" w:rsidP="00F34D19">
            <w:pPr>
              <w:jc w:val="center"/>
              <w:rPr>
                <w:sz w:val="20"/>
                <w:szCs w:val="20"/>
              </w:rPr>
            </w:pPr>
            <w:r w:rsidRPr="007D3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спорта</w:t>
            </w:r>
          </w:p>
        </w:tc>
        <w:tc>
          <w:tcPr>
            <w:tcW w:w="1382" w:type="dxa"/>
          </w:tcPr>
          <w:p w:rsidR="00F34D19" w:rsidRPr="007D3FEA" w:rsidRDefault="00F34D19" w:rsidP="00F34D19">
            <w:pPr>
              <w:ind w:left="33"/>
              <w:jc w:val="center"/>
              <w:rPr>
                <w:sz w:val="18"/>
                <w:szCs w:val="18"/>
              </w:rPr>
            </w:pPr>
            <w:r w:rsidRPr="007D3F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Коэффициент</w:t>
            </w:r>
          </w:p>
        </w:tc>
      </w:tr>
      <w:tr w:rsidR="00F34D19" w:rsidTr="00F34D19">
        <w:tc>
          <w:tcPr>
            <w:tcW w:w="1843" w:type="dxa"/>
            <w:vAlign w:val="center"/>
          </w:tcPr>
          <w:p w:rsidR="00F34D19" w:rsidRPr="007D3FEA" w:rsidRDefault="00F34D19" w:rsidP="00F34D19">
            <w:pPr>
              <w:ind w:left="21"/>
              <w:jc w:val="left"/>
              <w:rPr>
                <w:sz w:val="20"/>
                <w:szCs w:val="20"/>
              </w:rPr>
            </w:pP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стандартные</w:t>
            </w:r>
            <w:r w:rsidRPr="007D3F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условия (без дополнительных рисков)</w:t>
            </w:r>
          </w:p>
        </w:tc>
        <w:tc>
          <w:tcPr>
            <w:tcW w:w="7513" w:type="dxa"/>
            <w:vAlign w:val="center"/>
          </w:tcPr>
          <w:p w:rsidR="00F34D19" w:rsidRPr="007D3FEA" w:rsidRDefault="00F34D19" w:rsidP="00F34D19">
            <w:pPr>
              <w:widowControl w:val="0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 xml:space="preserve">азвлечения на воде с использованием водных велосипедов, каноэ, </w:t>
            </w:r>
            <w:r w:rsidRPr="007D3F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 xml:space="preserve">одное поло в бассейне, волейбол/футбол на пляже, спуск в пещеры с экскурсией, </w:t>
            </w:r>
            <w:r w:rsidRPr="007D3FE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гольф, 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бег трусцой, катание на животных (лошади, верблюды, слоны и пр.)</w:t>
            </w:r>
          </w:p>
        </w:tc>
        <w:tc>
          <w:tcPr>
            <w:tcW w:w="1382" w:type="dxa"/>
            <w:vAlign w:val="center"/>
          </w:tcPr>
          <w:p w:rsidR="00F34D19" w:rsidRPr="007D3FEA" w:rsidRDefault="00F34D19" w:rsidP="00F34D19">
            <w:pPr>
              <w:rPr>
                <w:sz w:val="20"/>
                <w:szCs w:val="20"/>
              </w:rPr>
            </w:pPr>
            <w:r w:rsidRPr="007D3FEA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F34D19" w:rsidTr="00F34D19">
        <w:tc>
          <w:tcPr>
            <w:tcW w:w="1843" w:type="dxa"/>
            <w:vAlign w:val="center"/>
          </w:tcPr>
          <w:p w:rsidR="00F34D19" w:rsidRPr="007D3FEA" w:rsidRDefault="00F34D19" w:rsidP="00F34D19">
            <w:pPr>
              <w:jc w:val="center"/>
              <w:rPr>
                <w:sz w:val="20"/>
                <w:szCs w:val="20"/>
              </w:rPr>
            </w:pPr>
            <w:r w:rsidRPr="007D3FEA">
              <w:rPr>
                <w:rFonts w:ascii="Times New Roman" w:hAnsi="Times New Roman" w:cs="Times New Roman"/>
                <w:bCs/>
                <w:sz w:val="20"/>
                <w:szCs w:val="20"/>
              </w:rPr>
              <w:t>1-я группа</w:t>
            </w:r>
          </w:p>
        </w:tc>
        <w:tc>
          <w:tcPr>
            <w:tcW w:w="7513" w:type="dxa"/>
            <w:vAlign w:val="center"/>
          </w:tcPr>
          <w:p w:rsidR="00F34D19" w:rsidRPr="007D3FEA" w:rsidRDefault="00F34D19" w:rsidP="00F34D19">
            <w:pPr>
              <w:widowControl w:val="0"/>
              <w:ind w:left="34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атание на велосипеде, роликах, коньках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 xml:space="preserve">  езда на </w:t>
            </w:r>
            <w:proofErr w:type="spellStart"/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квадроциклах</w:t>
            </w:r>
            <w:proofErr w:type="spellEnd"/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, мотоциклах, мотороллерах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аквапарков и водных аттракционов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 xml:space="preserve"> сафари, легкая атлетика, гимнастика, теннис, стрельба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82" w:type="dxa"/>
            <w:vAlign w:val="center"/>
          </w:tcPr>
          <w:p w:rsidR="00F34D19" w:rsidRPr="007D3FEA" w:rsidRDefault="00F34D19" w:rsidP="00F34D19">
            <w:pPr>
              <w:rPr>
                <w:sz w:val="20"/>
                <w:szCs w:val="20"/>
              </w:rPr>
            </w:pPr>
            <w:r w:rsidRPr="007D3FEA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</w:tr>
      <w:tr w:rsidR="00F34D19" w:rsidTr="00F34D19">
        <w:tc>
          <w:tcPr>
            <w:tcW w:w="1843" w:type="dxa"/>
            <w:vAlign w:val="center"/>
          </w:tcPr>
          <w:p w:rsidR="00F34D19" w:rsidRPr="007D3FEA" w:rsidRDefault="00F34D19" w:rsidP="00F34D19">
            <w:pPr>
              <w:jc w:val="center"/>
              <w:rPr>
                <w:sz w:val="20"/>
                <w:szCs w:val="20"/>
              </w:rPr>
            </w:pPr>
            <w:r w:rsidRPr="007D3FEA">
              <w:rPr>
                <w:rFonts w:ascii="Times New Roman" w:hAnsi="Times New Roman" w:cs="Times New Roman"/>
                <w:bCs/>
                <w:sz w:val="20"/>
                <w:szCs w:val="20"/>
              </w:rPr>
              <w:t>2-я группа</w:t>
            </w:r>
          </w:p>
        </w:tc>
        <w:tc>
          <w:tcPr>
            <w:tcW w:w="7513" w:type="dxa"/>
            <w:vAlign w:val="center"/>
          </w:tcPr>
          <w:p w:rsidR="00F34D19" w:rsidRPr="007D3FEA" w:rsidRDefault="00F34D19" w:rsidP="00F34D19">
            <w:pPr>
              <w:ind w:left="3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3FEA">
              <w:rPr>
                <w:rFonts w:ascii="Times New Roman" w:hAnsi="Times New Roman" w:cs="Times New Roman"/>
                <w:sz w:val="20"/>
                <w:szCs w:val="20"/>
              </w:rPr>
              <w:t xml:space="preserve">атание на горных лыжах, занятие </w:t>
            </w:r>
            <w:proofErr w:type="spellStart"/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дайвингом</w:t>
            </w:r>
            <w:proofErr w:type="spellEnd"/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, альпинизмом, велоспортом, мотоспортом, прыжки с трамплина и парашюта, волейбол</w:t>
            </w:r>
            <w:proofErr w:type="gramStart"/>
            <w:r w:rsidRPr="007D3FE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3FEA">
              <w:rPr>
                <w:rFonts w:ascii="Times New Roman" w:hAnsi="Times New Roman" w:cs="Times New Roman"/>
                <w:sz w:val="20"/>
                <w:szCs w:val="20"/>
              </w:rPr>
              <w:t xml:space="preserve"> бейсбол, футбол, американский футбол, </w:t>
            </w:r>
            <w:proofErr w:type="spellStart"/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рафтинг</w:t>
            </w:r>
            <w:proofErr w:type="spellEnd"/>
            <w:r w:rsidRPr="007D3FEA">
              <w:rPr>
                <w:rFonts w:ascii="Times New Roman" w:hAnsi="Times New Roman" w:cs="Times New Roman"/>
                <w:sz w:val="20"/>
                <w:szCs w:val="20"/>
              </w:rPr>
              <w:t>, регби, спелеология, боевые виды спорта и все виды борьбы, зимние виды спорта, тяжелая атлетика, командные виды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2" w:type="dxa"/>
            <w:vAlign w:val="center"/>
          </w:tcPr>
          <w:p w:rsidR="00F34D19" w:rsidRPr="007D3FEA" w:rsidRDefault="00F34D19" w:rsidP="00F34D19">
            <w:pPr>
              <w:rPr>
                <w:sz w:val="20"/>
                <w:szCs w:val="20"/>
              </w:rPr>
            </w:pPr>
            <w:r w:rsidRPr="007D3FEA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</w:tr>
    </w:tbl>
    <w:p w:rsidR="00F34D19" w:rsidRDefault="00F34D19" w:rsidP="00BD5506">
      <w:pPr>
        <w:pStyle w:val="2"/>
        <w:jc w:val="center"/>
      </w:pPr>
    </w:p>
    <w:p w:rsidR="00312D07" w:rsidRDefault="00F34D19" w:rsidP="00BD5506">
      <w:pPr>
        <w:pStyle w:val="2"/>
        <w:jc w:val="center"/>
      </w:pPr>
      <w:r>
        <w:t>4</w:t>
      </w:r>
      <w:r w:rsidR="00312D07">
        <w:t>.</w:t>
      </w:r>
      <w:r w:rsidR="00312D07" w:rsidRPr="00312D07">
        <w:t xml:space="preserve"> СТРАХОВАНИЕ ОТ НЕСЧАСТНОГО СЛУЧАЯ</w:t>
      </w:r>
    </w:p>
    <w:tbl>
      <w:tblPr>
        <w:tblStyle w:val="ac"/>
        <w:tblW w:w="0" w:type="auto"/>
        <w:tblInd w:w="959" w:type="dxa"/>
        <w:tblLook w:val="04A0"/>
      </w:tblPr>
      <w:tblGrid>
        <w:gridCol w:w="4738"/>
        <w:gridCol w:w="4192"/>
      </w:tblGrid>
      <w:tr w:rsidR="00312D07" w:rsidRPr="00312D07" w:rsidTr="00312D07">
        <w:tc>
          <w:tcPr>
            <w:tcW w:w="4738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Страховая сумма, </w:t>
            </w:r>
            <w:proofErr w:type="spellStart"/>
            <w:r w:rsidRPr="00312D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у.е</w:t>
            </w:r>
            <w:proofErr w:type="spellEnd"/>
            <w:r w:rsidRPr="00312D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92" w:type="dxa"/>
          </w:tcPr>
          <w:p w:rsidR="00312D07" w:rsidRPr="00312D07" w:rsidRDefault="00312D07" w:rsidP="00312D07">
            <w:pPr>
              <w:ind w:left="0"/>
              <w:jc w:val="left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Страховая премия за 1 день поездки,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2D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у.е</w:t>
            </w:r>
            <w:proofErr w:type="spellEnd"/>
            <w:r w:rsidRPr="00312D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12D07" w:rsidRPr="00312D07" w:rsidTr="00312D07">
        <w:tc>
          <w:tcPr>
            <w:tcW w:w="4738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4192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312D07" w:rsidRPr="00312D07" w:rsidTr="00312D07">
        <w:tc>
          <w:tcPr>
            <w:tcW w:w="4738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4192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0,32</w:t>
            </w:r>
          </w:p>
        </w:tc>
      </w:tr>
      <w:tr w:rsidR="00312D07" w:rsidRPr="00312D07" w:rsidTr="00312D07">
        <w:tc>
          <w:tcPr>
            <w:tcW w:w="4738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4192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</w:tr>
      <w:tr w:rsidR="00312D07" w:rsidRPr="00312D07" w:rsidTr="00312D07">
        <w:tc>
          <w:tcPr>
            <w:tcW w:w="4738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4192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</w:tr>
      <w:tr w:rsidR="00312D07" w:rsidRPr="00312D07" w:rsidTr="00312D07">
        <w:tc>
          <w:tcPr>
            <w:tcW w:w="4738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4192" w:type="dxa"/>
            <w:vAlign w:val="center"/>
          </w:tcPr>
          <w:p w:rsidR="00312D07" w:rsidRPr="00312D07" w:rsidRDefault="00312D07" w:rsidP="00312D07">
            <w:pPr>
              <w:jc w:val="center"/>
              <w:rPr>
                <w:sz w:val="20"/>
                <w:szCs w:val="20"/>
              </w:rPr>
            </w:pPr>
            <w:r w:rsidRPr="0031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1,61</w:t>
            </w:r>
          </w:p>
        </w:tc>
      </w:tr>
    </w:tbl>
    <w:p w:rsidR="00B44B5B" w:rsidRPr="00B44B5B" w:rsidRDefault="00B44B5B" w:rsidP="00B44B5B">
      <w:pPr>
        <w:pStyle w:val="tekst"/>
        <w:tabs>
          <w:tab w:val="left" w:pos="272"/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sz w:val="18"/>
        </w:rPr>
        <w:t xml:space="preserve">      </w:t>
      </w:r>
      <w:r w:rsidRPr="00B44B5B">
        <w:rPr>
          <w:rFonts w:ascii="Times New Roman" w:hAnsi="Times New Roman"/>
          <w:b/>
          <w:sz w:val="24"/>
          <w:szCs w:val="24"/>
        </w:rPr>
        <w:t>Несчастный случай</w:t>
      </w:r>
      <w:proofErr w:type="gramStart"/>
      <w:r w:rsidRPr="00B44B5B">
        <w:rPr>
          <w:rFonts w:ascii="Times New Roman" w:hAnsi="Times New Roman"/>
          <w:sz w:val="24"/>
          <w:szCs w:val="24"/>
        </w:rPr>
        <w:t>.</w:t>
      </w:r>
      <w:proofErr w:type="gramEnd"/>
      <w:r w:rsidRPr="00B44B5B">
        <w:rPr>
          <w:rFonts w:ascii="Times New Roman" w:hAnsi="Times New Roman"/>
          <w:sz w:val="24"/>
          <w:szCs w:val="24"/>
        </w:rPr>
        <w:t> </w:t>
      </w:r>
      <w:proofErr w:type="gramStart"/>
      <w:r w:rsidR="00557901">
        <w:rPr>
          <w:rFonts w:ascii="Times New Roman" w:hAnsi="Times New Roman"/>
          <w:sz w:val="24"/>
          <w:szCs w:val="24"/>
        </w:rPr>
        <w:t>о</w:t>
      </w:r>
      <w:proofErr w:type="gramEnd"/>
      <w:r w:rsidRPr="00B44B5B">
        <w:rPr>
          <w:rFonts w:ascii="Times New Roman" w:hAnsi="Times New Roman"/>
          <w:sz w:val="24"/>
          <w:szCs w:val="24"/>
        </w:rPr>
        <w:t xml:space="preserve">дномоментное, внезапное воздействие различных внешних факторов (физических, химических, технических и т.д.), характер, время и место которого могут быть однозначно определены. </w:t>
      </w:r>
      <w:proofErr w:type="gramStart"/>
      <w:r w:rsidRPr="00B44B5B">
        <w:rPr>
          <w:rFonts w:ascii="Times New Roman" w:hAnsi="Times New Roman"/>
          <w:sz w:val="24"/>
          <w:szCs w:val="24"/>
        </w:rPr>
        <w:t>Несчастными случаями в целях настоящих Общих условий считаются следующие фактически происшедшие извне, возникшие внезапно, непредвиденно, помимо воли Застрахованного события, приведшие к травме или смерти: стихийное явление природы, взрыв, ожог, обморожение, утопление, действие электрического тока, удар молнии, солнечный удар, нападение злоумышленников или животных, падение какого-либо предмета на/или самого Застрахованного, внезапное удушение, случайное попадание в дыхательные пути инородного тела, случайное острое</w:t>
      </w:r>
      <w:proofErr w:type="gramEnd"/>
      <w:r w:rsidRPr="00B44B5B">
        <w:rPr>
          <w:rFonts w:ascii="Times New Roman" w:hAnsi="Times New Roman"/>
          <w:sz w:val="24"/>
          <w:szCs w:val="24"/>
        </w:rPr>
        <w:t xml:space="preserve"> отравление вредными продуктами или веществами (ядовитыми растениями, химическими веществами, лекарствами, недоброкачественными пищевыми продуктами), а также происшедшие при движении сре</w:t>
      </w:r>
      <w:proofErr w:type="gramStart"/>
      <w:r w:rsidRPr="00B44B5B">
        <w:rPr>
          <w:rFonts w:ascii="Times New Roman" w:hAnsi="Times New Roman"/>
          <w:sz w:val="24"/>
          <w:szCs w:val="24"/>
        </w:rPr>
        <w:t>дств тр</w:t>
      </w:r>
      <w:proofErr w:type="gramEnd"/>
      <w:r w:rsidRPr="00B44B5B">
        <w:rPr>
          <w:rFonts w:ascii="Times New Roman" w:hAnsi="Times New Roman"/>
          <w:sz w:val="24"/>
          <w:szCs w:val="24"/>
        </w:rPr>
        <w:t>анспорта или при их аварии, при пользовании машинами, механизмами, орудиями производства и всякого рода инструментами. К несчастным случаям относится также резкое физическое перенапряжение конечностей или позвоночника, в результате чего происходит:  вывих сустава; частичный или полный разрыв мускулов, сухожилий, связок или сосудов.</w:t>
      </w:r>
    </w:p>
    <w:p w:rsidR="00BD5506" w:rsidRPr="00557901" w:rsidRDefault="00BD5506" w:rsidP="00BD55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7901">
        <w:rPr>
          <w:rFonts w:ascii="Times New Roman" w:hAnsi="Times New Roman" w:cs="Times New Roman"/>
          <w:b/>
          <w:i/>
          <w:sz w:val="24"/>
          <w:szCs w:val="24"/>
        </w:rPr>
        <w:t>Не являются страховыми случаями события, произошедшие в результате:</w:t>
      </w:r>
    </w:p>
    <w:p w:rsidR="00BD5506" w:rsidRPr="00BD5506" w:rsidRDefault="00BD5506" w:rsidP="00BD5506">
      <w:pPr>
        <w:rPr>
          <w:rFonts w:ascii="Times New Roman" w:hAnsi="Times New Roman" w:cs="Times New Roman"/>
          <w:sz w:val="24"/>
          <w:szCs w:val="24"/>
        </w:rPr>
      </w:pPr>
      <w:r w:rsidRPr="00BD5506">
        <w:rPr>
          <w:rFonts w:ascii="Times New Roman" w:hAnsi="Times New Roman" w:cs="Times New Roman"/>
          <w:sz w:val="24"/>
          <w:szCs w:val="24"/>
        </w:rPr>
        <w:t xml:space="preserve">1. алкогольного, наркотического или токсического опьянения Застрахованного лица; </w:t>
      </w:r>
    </w:p>
    <w:p w:rsidR="00BD5506" w:rsidRPr="00BD5506" w:rsidRDefault="00BD5506" w:rsidP="00BD5506">
      <w:pPr>
        <w:rPr>
          <w:rFonts w:ascii="Times New Roman" w:hAnsi="Times New Roman" w:cs="Times New Roman"/>
          <w:sz w:val="24"/>
          <w:szCs w:val="24"/>
        </w:rPr>
      </w:pPr>
      <w:r w:rsidRPr="00BD5506">
        <w:rPr>
          <w:rFonts w:ascii="Times New Roman" w:hAnsi="Times New Roman" w:cs="Times New Roman"/>
          <w:sz w:val="24"/>
          <w:szCs w:val="24"/>
        </w:rPr>
        <w:t xml:space="preserve">2. расходы, связанные с лечением травм и заболеваний, полученных в результате дорожно-транспортного происшествия или иной транспортной аварии (в том числе с использованием автомобиля, велосипеда, мотоцикла, мопеда, </w:t>
      </w:r>
      <w:proofErr w:type="spellStart"/>
      <w:r w:rsidRPr="00BD5506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BD550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D55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D5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5506">
        <w:rPr>
          <w:rFonts w:ascii="Times New Roman" w:hAnsi="Times New Roman" w:cs="Times New Roman"/>
          <w:sz w:val="24"/>
          <w:szCs w:val="24"/>
        </w:rPr>
        <w:t>квадроцикла</w:t>
      </w:r>
      <w:proofErr w:type="spellEnd"/>
      <w:r w:rsidRPr="00BD5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506">
        <w:rPr>
          <w:rFonts w:ascii="Times New Roman" w:hAnsi="Times New Roman" w:cs="Times New Roman"/>
          <w:sz w:val="24"/>
          <w:szCs w:val="24"/>
        </w:rPr>
        <w:t>мотовездехода</w:t>
      </w:r>
      <w:proofErr w:type="spellEnd"/>
      <w:r w:rsidRPr="00BD5506">
        <w:rPr>
          <w:rFonts w:ascii="Times New Roman" w:hAnsi="Times New Roman" w:cs="Times New Roman"/>
          <w:sz w:val="24"/>
          <w:szCs w:val="24"/>
        </w:rPr>
        <w:t xml:space="preserve">, снегохода, катера, моторной лодки и т.д.), если Застрахованное лицо управляло средством транспорта, не имея соответствующих прав, или в состоянии алкогольного, наркотического или токсического опьянения или находилось в качестве пассажира в транспортном средстве, которым управляло лицо </w:t>
      </w:r>
      <w:r w:rsidRPr="00BD5506">
        <w:rPr>
          <w:rFonts w:ascii="Times New Roman" w:hAnsi="Times New Roman" w:cs="Times New Roman"/>
          <w:sz w:val="24"/>
          <w:szCs w:val="24"/>
        </w:rPr>
        <w:lastRenderedPageBreak/>
        <w:t xml:space="preserve">находящееся в состоянии алкогольного, наркотического или токсического опьянения, или передало управление транспортным средством лицу, не имеющему таких прав или находящемуся в состоянии алкогольного, наркотического или токсического опьянения, или Застрахованное лицо пренебрегло и не воспользовалось средствами безопасности и защиты как </w:t>
      </w:r>
      <w:proofErr w:type="gramStart"/>
      <w:r w:rsidRPr="00BD5506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BD5506">
        <w:rPr>
          <w:rFonts w:ascii="Times New Roman" w:hAnsi="Times New Roman" w:cs="Times New Roman"/>
          <w:sz w:val="24"/>
          <w:szCs w:val="24"/>
        </w:rPr>
        <w:t xml:space="preserve"> так и по отдельности, такими как: ремень безопасности, шлем, каска, спасательный жилет, а также иные средства безопасности, предусмотренные правилами эксплуатации транспортного средства;</w:t>
      </w:r>
    </w:p>
    <w:p w:rsidR="00BD5506" w:rsidRPr="00BD5506" w:rsidRDefault="00BD5506" w:rsidP="00BD5506">
      <w:pPr>
        <w:rPr>
          <w:rFonts w:ascii="Times New Roman" w:hAnsi="Times New Roman" w:cs="Times New Roman"/>
          <w:sz w:val="24"/>
          <w:szCs w:val="24"/>
        </w:rPr>
      </w:pPr>
      <w:r w:rsidRPr="00BD5506">
        <w:rPr>
          <w:rFonts w:ascii="Times New Roman" w:hAnsi="Times New Roman" w:cs="Times New Roman"/>
          <w:sz w:val="24"/>
          <w:szCs w:val="24"/>
        </w:rPr>
        <w:t>3. совершения или попыткой совершения Застрахованным лицом противоправного деяния, находящегося в прямой причинно-следственной связи с наступлением страхового случая;</w:t>
      </w:r>
    </w:p>
    <w:p w:rsidR="00BD5506" w:rsidRPr="00BD5506" w:rsidRDefault="00BD5506" w:rsidP="00BD5506">
      <w:pPr>
        <w:rPr>
          <w:rFonts w:ascii="Times New Roman" w:hAnsi="Times New Roman" w:cs="Times New Roman"/>
          <w:sz w:val="24"/>
          <w:szCs w:val="24"/>
        </w:rPr>
      </w:pPr>
      <w:r w:rsidRPr="00BD5506">
        <w:rPr>
          <w:rFonts w:ascii="Times New Roman" w:hAnsi="Times New Roman" w:cs="Times New Roman"/>
          <w:sz w:val="24"/>
          <w:szCs w:val="24"/>
        </w:rPr>
        <w:t xml:space="preserve">4. нарушения Застрахованным лицом правил профилактики заболеваний, </w:t>
      </w:r>
      <w:proofErr w:type="spellStart"/>
      <w:r w:rsidRPr="00BD5506"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 w:rsidRPr="00BD5506">
        <w:rPr>
          <w:rFonts w:ascii="Times New Roman" w:hAnsi="Times New Roman" w:cs="Times New Roman"/>
          <w:sz w:val="24"/>
          <w:szCs w:val="24"/>
        </w:rPr>
        <w:t xml:space="preserve"> для страны временного пребывания, информация о которых находится в открытом доступе, а также невыполнения предписаний врача;</w:t>
      </w:r>
    </w:p>
    <w:p w:rsidR="00BD5506" w:rsidRPr="00BD5506" w:rsidRDefault="00BD5506" w:rsidP="00BD5506">
      <w:pPr>
        <w:rPr>
          <w:rFonts w:ascii="Times New Roman" w:hAnsi="Times New Roman" w:cs="Times New Roman"/>
          <w:sz w:val="24"/>
          <w:szCs w:val="24"/>
        </w:rPr>
      </w:pPr>
      <w:r w:rsidRPr="00BD5506">
        <w:rPr>
          <w:rFonts w:ascii="Times New Roman" w:hAnsi="Times New Roman" w:cs="Times New Roman"/>
          <w:sz w:val="24"/>
          <w:szCs w:val="24"/>
        </w:rPr>
        <w:t>5. нарушения Застрахованным лицом правил техники безопасности при выполнении работы по найму;</w:t>
      </w:r>
    </w:p>
    <w:p w:rsidR="00BD5506" w:rsidRPr="00BD5506" w:rsidRDefault="00BD5506" w:rsidP="00BD5506">
      <w:pPr>
        <w:rPr>
          <w:rFonts w:ascii="Times New Roman" w:hAnsi="Times New Roman" w:cs="Times New Roman"/>
          <w:sz w:val="24"/>
          <w:szCs w:val="24"/>
        </w:rPr>
      </w:pPr>
      <w:r w:rsidRPr="00BD5506">
        <w:rPr>
          <w:rFonts w:ascii="Times New Roman" w:hAnsi="Times New Roman" w:cs="Times New Roman"/>
          <w:sz w:val="24"/>
          <w:szCs w:val="24"/>
        </w:rPr>
        <w:t xml:space="preserve">6. самоубийства Застрахованного лица в течение первых двух лет действия Договора страхования. Страховщик не освобождается от выплаты страхового возмещения в случае смерти Застрахованного лица, если его смерть </w:t>
      </w:r>
      <w:proofErr w:type="gramStart"/>
      <w:r w:rsidRPr="00BD5506">
        <w:rPr>
          <w:rFonts w:ascii="Times New Roman" w:hAnsi="Times New Roman" w:cs="Times New Roman"/>
          <w:sz w:val="24"/>
          <w:szCs w:val="24"/>
        </w:rPr>
        <w:t>наступила вследствие самоубийства и к этому времени Договор страхования действовал</w:t>
      </w:r>
      <w:proofErr w:type="gramEnd"/>
      <w:r w:rsidRPr="00BD5506">
        <w:rPr>
          <w:rFonts w:ascii="Times New Roman" w:hAnsi="Times New Roman" w:cs="Times New Roman"/>
          <w:sz w:val="24"/>
          <w:szCs w:val="24"/>
        </w:rPr>
        <w:t xml:space="preserve"> уже не менее двух лет;</w:t>
      </w:r>
    </w:p>
    <w:p w:rsidR="00CC30DA" w:rsidRDefault="00BD5506" w:rsidP="00BD5506">
      <w:pPr>
        <w:rPr>
          <w:rFonts w:ascii="Times New Roman" w:hAnsi="Times New Roman" w:cs="Times New Roman"/>
          <w:sz w:val="24"/>
          <w:szCs w:val="24"/>
        </w:rPr>
      </w:pPr>
      <w:r w:rsidRPr="00BD5506">
        <w:rPr>
          <w:rFonts w:ascii="Times New Roman" w:hAnsi="Times New Roman" w:cs="Times New Roman"/>
          <w:sz w:val="24"/>
          <w:szCs w:val="24"/>
        </w:rPr>
        <w:t xml:space="preserve">7. умысла Страхователя, Застрахованного лица или </w:t>
      </w:r>
      <w:proofErr w:type="spellStart"/>
      <w:r w:rsidRPr="00BD5506"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 w:rsidRPr="00BD5506">
        <w:rPr>
          <w:rFonts w:ascii="Times New Roman" w:hAnsi="Times New Roman" w:cs="Times New Roman"/>
          <w:sz w:val="24"/>
          <w:szCs w:val="24"/>
        </w:rPr>
        <w:t>.</w:t>
      </w:r>
    </w:p>
    <w:p w:rsidR="00F34D19" w:rsidRDefault="00F34D19" w:rsidP="00BD5506">
      <w:pPr>
        <w:rPr>
          <w:rFonts w:ascii="Times New Roman" w:hAnsi="Times New Roman" w:cs="Times New Roman"/>
          <w:sz w:val="24"/>
          <w:szCs w:val="24"/>
        </w:rPr>
      </w:pPr>
    </w:p>
    <w:p w:rsidR="00F34D19" w:rsidRPr="00F34D19" w:rsidRDefault="00F34D19" w:rsidP="00F34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D19">
        <w:rPr>
          <w:rFonts w:ascii="Times New Roman" w:hAnsi="Times New Roman" w:cs="Times New Roman"/>
          <w:b/>
          <w:sz w:val="24"/>
          <w:szCs w:val="24"/>
          <w:highlight w:val="yellow"/>
        </w:rPr>
        <w:t>ПОЯСНЕНИЯ К СТРАХОВЫМ ПУНКТАМ ПАКЕТОВ №№ 1,2,3.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r w:rsidRPr="00EB50F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EB50F3">
        <w:rPr>
          <w:rFonts w:ascii="Times New Roman" w:hAnsi="Times New Roman" w:cs="Times New Roman"/>
          <w:b/>
          <w:sz w:val="24"/>
          <w:szCs w:val="24"/>
        </w:rPr>
        <w:t>Медицинские расходы</w:t>
      </w:r>
      <w:r w:rsidRPr="00F34D19">
        <w:rPr>
          <w:rFonts w:ascii="Times New Roman" w:hAnsi="Times New Roman" w:cs="Times New Roman"/>
          <w:sz w:val="24"/>
          <w:szCs w:val="24"/>
        </w:rPr>
        <w:t xml:space="preserve"> на оплату медицинской помощи в экстренной и неотложной формах по амбулаторному и/или стационарному лечению в связи с получением травмы, внезапным острым заболеванием или обострением хронического заболевания до устранения непосредственной угрозы жизни Застрахованного лица, которые включают:</w:t>
      </w:r>
      <w:proofErr w:type="gramEnd"/>
    </w:p>
    <w:p w:rsidR="00F34D19" w:rsidRPr="00F34D19" w:rsidRDefault="00EB50F3" w:rsidP="00F3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D19" w:rsidRPr="00F34D19">
        <w:rPr>
          <w:rFonts w:ascii="Times New Roman" w:hAnsi="Times New Roman" w:cs="Times New Roman"/>
          <w:sz w:val="24"/>
          <w:szCs w:val="24"/>
        </w:rPr>
        <w:t>1. расходы на оплату врачебных услуг, в т.ч. на амбулаторное лечение;</w:t>
      </w:r>
    </w:p>
    <w:p w:rsidR="00F34D19" w:rsidRPr="00F34D19" w:rsidRDefault="00EB50F3" w:rsidP="00F3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D19" w:rsidRPr="00F34D19">
        <w:rPr>
          <w:rFonts w:ascii="Times New Roman" w:hAnsi="Times New Roman" w:cs="Times New Roman"/>
          <w:sz w:val="24"/>
          <w:szCs w:val="24"/>
        </w:rPr>
        <w:t>2. расходы по проведению диагностических исследований;</w:t>
      </w:r>
    </w:p>
    <w:p w:rsidR="00F34D19" w:rsidRPr="00F34D19" w:rsidRDefault="00EB50F3" w:rsidP="00F3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D19" w:rsidRPr="00F34D19">
        <w:rPr>
          <w:rFonts w:ascii="Times New Roman" w:hAnsi="Times New Roman" w:cs="Times New Roman"/>
          <w:sz w:val="24"/>
          <w:szCs w:val="24"/>
        </w:rPr>
        <w:t>3. расходы на услуги местной службы скорой помощи;</w:t>
      </w:r>
    </w:p>
    <w:p w:rsidR="00F34D19" w:rsidRPr="00F34D19" w:rsidRDefault="00EB50F3" w:rsidP="00F3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D19" w:rsidRPr="00F34D19">
        <w:rPr>
          <w:rFonts w:ascii="Times New Roman" w:hAnsi="Times New Roman" w:cs="Times New Roman"/>
          <w:sz w:val="24"/>
          <w:szCs w:val="24"/>
        </w:rPr>
        <w:t>4. расходы по проведению экстренной или неотложной операции;</w:t>
      </w:r>
    </w:p>
    <w:p w:rsidR="00F34D19" w:rsidRPr="00F34D19" w:rsidRDefault="00EB50F3" w:rsidP="00F3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D19" w:rsidRPr="00F34D19">
        <w:rPr>
          <w:rFonts w:ascii="Times New Roman" w:hAnsi="Times New Roman" w:cs="Times New Roman"/>
          <w:sz w:val="24"/>
          <w:szCs w:val="24"/>
        </w:rPr>
        <w:t>5. расходы по оплате назначенных врачом медикаментов и перевязочных средств;</w:t>
      </w:r>
    </w:p>
    <w:p w:rsidR="00F34D19" w:rsidRPr="00F34D19" w:rsidRDefault="00EB50F3" w:rsidP="00F3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D19" w:rsidRPr="00F34D19">
        <w:rPr>
          <w:rFonts w:ascii="Times New Roman" w:hAnsi="Times New Roman" w:cs="Times New Roman"/>
          <w:sz w:val="24"/>
          <w:szCs w:val="24"/>
        </w:rPr>
        <w:t>6. расходы по оплате назначенных врачом простых средств фиксации (шин, гипсовых повязок), за исключением специальных креплений, приспособлений и устройств, вспомогательных средств, расходных материалов используемых при любых видах хирургических вмешательств;</w:t>
      </w:r>
    </w:p>
    <w:p w:rsidR="00F34D19" w:rsidRPr="00F34D19" w:rsidRDefault="00EB50F3" w:rsidP="00F3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D19" w:rsidRPr="00F34D19">
        <w:rPr>
          <w:rFonts w:ascii="Times New Roman" w:hAnsi="Times New Roman" w:cs="Times New Roman"/>
          <w:sz w:val="24"/>
          <w:szCs w:val="24"/>
        </w:rPr>
        <w:t>7. расходы по пребыванию Застрахованного лица в стационаре;</w:t>
      </w:r>
    </w:p>
    <w:p w:rsidR="00F34D19" w:rsidRPr="00F34D19" w:rsidRDefault="00EB50F3" w:rsidP="00F3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4D19" w:rsidRPr="00F34D19">
        <w:rPr>
          <w:rFonts w:ascii="Times New Roman" w:hAnsi="Times New Roman" w:cs="Times New Roman"/>
          <w:sz w:val="24"/>
          <w:szCs w:val="24"/>
        </w:rPr>
        <w:t>8. суточное проживание одного из родителей в больнице в течение всего периода нахождения застрахованного ребенка в больнице, если Застрахованным лицом является ребенок в возрасте до 12 лет, которому нужна госпитализация.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r w:rsidRPr="00EB50F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EB50F3" w:rsidRPr="00EB50F3">
        <w:rPr>
          <w:rFonts w:ascii="Times New Roman" w:hAnsi="Times New Roman" w:cs="Times New Roman"/>
          <w:b/>
          <w:sz w:val="24"/>
          <w:szCs w:val="24"/>
        </w:rPr>
        <w:t>Р</w:t>
      </w:r>
      <w:r w:rsidRPr="00EB50F3">
        <w:rPr>
          <w:rFonts w:ascii="Times New Roman" w:hAnsi="Times New Roman" w:cs="Times New Roman"/>
          <w:b/>
          <w:sz w:val="24"/>
          <w:szCs w:val="24"/>
        </w:rPr>
        <w:t>асходы на оплату стоматологической помощи</w:t>
      </w:r>
      <w:r w:rsidRPr="00F34D19">
        <w:rPr>
          <w:rFonts w:ascii="Times New Roman" w:hAnsi="Times New Roman" w:cs="Times New Roman"/>
          <w:sz w:val="24"/>
          <w:szCs w:val="24"/>
        </w:rPr>
        <w:t xml:space="preserve"> в экстренной и неотложной формах</w:t>
      </w:r>
      <w:r w:rsidR="00EB50F3">
        <w:rPr>
          <w:rFonts w:ascii="Times New Roman" w:hAnsi="Times New Roman" w:cs="Times New Roman"/>
          <w:sz w:val="24"/>
          <w:szCs w:val="24"/>
        </w:rPr>
        <w:t>:</w:t>
      </w:r>
      <w:r w:rsidRPr="00F34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34D19" w:rsidRPr="00F34D19" w:rsidRDefault="00EB50F3" w:rsidP="00F3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4D19" w:rsidRPr="00F34D1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D19" w:rsidRPr="00F34D19">
        <w:rPr>
          <w:rFonts w:ascii="Times New Roman" w:hAnsi="Times New Roman" w:cs="Times New Roman"/>
          <w:sz w:val="24"/>
          <w:szCs w:val="24"/>
        </w:rPr>
        <w:t>расходы, связанные с болеутоляющим лечением естественного зуба при травме зуба в результате несчастного случая;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r w:rsidRPr="00F34D19">
        <w:rPr>
          <w:rFonts w:ascii="Times New Roman" w:hAnsi="Times New Roman" w:cs="Times New Roman"/>
          <w:sz w:val="24"/>
          <w:szCs w:val="24"/>
        </w:rPr>
        <w:t>2.</w:t>
      </w:r>
      <w:r w:rsidR="00EB50F3">
        <w:rPr>
          <w:rFonts w:ascii="Times New Roman" w:hAnsi="Times New Roman" w:cs="Times New Roman"/>
          <w:sz w:val="24"/>
          <w:szCs w:val="24"/>
        </w:rPr>
        <w:t>2.</w:t>
      </w:r>
      <w:r w:rsidRPr="00F34D19">
        <w:rPr>
          <w:rFonts w:ascii="Times New Roman" w:hAnsi="Times New Roman" w:cs="Times New Roman"/>
          <w:sz w:val="24"/>
          <w:szCs w:val="24"/>
        </w:rPr>
        <w:t xml:space="preserve"> расходы, связанные с болеутоляющим лечением естественного зуба при остром воспалении зуба и окружающих зуб тканей.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r w:rsidRPr="00EB50F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B50F3" w:rsidRPr="00EB50F3">
        <w:rPr>
          <w:rFonts w:ascii="Times New Roman" w:hAnsi="Times New Roman" w:cs="Times New Roman"/>
          <w:b/>
          <w:sz w:val="24"/>
          <w:szCs w:val="24"/>
        </w:rPr>
        <w:t>М</w:t>
      </w:r>
      <w:r w:rsidRPr="00EB50F3">
        <w:rPr>
          <w:rFonts w:ascii="Times New Roman" w:hAnsi="Times New Roman" w:cs="Times New Roman"/>
          <w:b/>
          <w:sz w:val="24"/>
          <w:szCs w:val="24"/>
        </w:rPr>
        <w:t>едико-транспортные расходы</w:t>
      </w:r>
      <w:r w:rsidRPr="00F34D19">
        <w:rPr>
          <w:rFonts w:ascii="Times New Roman" w:hAnsi="Times New Roman" w:cs="Times New Roman"/>
          <w:sz w:val="24"/>
          <w:szCs w:val="24"/>
        </w:rPr>
        <w:t>, которые включают в себя: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r w:rsidRPr="00F34D19">
        <w:rPr>
          <w:rFonts w:ascii="Times New Roman" w:hAnsi="Times New Roman" w:cs="Times New Roman"/>
          <w:sz w:val="24"/>
          <w:szCs w:val="24"/>
        </w:rPr>
        <w:t xml:space="preserve">3.1. расходы по медицинской эвакуации на транспортировку автомашиной скорой помощи или иным транспортным средством с места нахождения или происшествия в ближайшее медицинское учреждение или к находящемуся в непосредственной близости врачу в стране временного пребывания; 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r w:rsidRPr="00F34D19">
        <w:rPr>
          <w:rFonts w:ascii="Times New Roman" w:hAnsi="Times New Roman" w:cs="Times New Roman"/>
          <w:sz w:val="24"/>
          <w:szCs w:val="24"/>
        </w:rPr>
        <w:t>3.2. расходы на транспортировку из одного медицинского учреждения в другое, если в месте нахождения нет условий для показанного по состоянию здоровья лечения Застрахованного лица;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4D19">
        <w:rPr>
          <w:rFonts w:ascii="Times New Roman" w:hAnsi="Times New Roman" w:cs="Times New Roman"/>
          <w:sz w:val="24"/>
          <w:szCs w:val="24"/>
        </w:rPr>
        <w:t>3.3. расходы на транспортировку соответствующим транспортным средством (включая расходы на сопровождающее лицо, если такое сопровождение предписано врачом) из-за границы до международного аэропорта (автовокзала или железнодорожного вокзала) ближайшего к месту постоянного проживания Застрахованного лица при принятии Страховщиком решения о проведении медицинской репатриации для снижения расходов по пребыванию в стационаре и/или когда расходы по пребыванию в стационаре могут превысить установленный в</w:t>
      </w:r>
      <w:proofErr w:type="gramEnd"/>
      <w:r w:rsidRPr="00F34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D19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F34D19">
        <w:rPr>
          <w:rFonts w:ascii="Times New Roman" w:hAnsi="Times New Roman" w:cs="Times New Roman"/>
          <w:sz w:val="24"/>
          <w:szCs w:val="24"/>
        </w:rPr>
        <w:t xml:space="preserve"> страхования предельный размер выплат (лимит возмещения).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r w:rsidRPr="00F34D19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Медицинская транспортировка осуществляется исключительно в </w:t>
      </w:r>
      <w:proofErr w:type="gramStart"/>
      <w:r w:rsidRPr="00F34D1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F34D19">
        <w:rPr>
          <w:rFonts w:ascii="Times New Roman" w:hAnsi="Times New Roman" w:cs="Times New Roman"/>
          <w:sz w:val="24"/>
          <w:szCs w:val="24"/>
        </w:rPr>
        <w:t xml:space="preserve"> когда ее необходимость подтверждается заключением врача Страховщика на основании документов от лечащего врача и при условии отсутствия медицинских противопоказаний. Расходы по медицинской репатриации покрываются в пределах оговоренной в Договоре страхования суммы.</w:t>
      </w:r>
    </w:p>
    <w:p w:rsidR="00F34D19" w:rsidRPr="00EB50F3" w:rsidRDefault="00F34D19" w:rsidP="00F34D19">
      <w:pPr>
        <w:rPr>
          <w:rFonts w:ascii="Times New Roman" w:hAnsi="Times New Roman" w:cs="Times New Roman"/>
          <w:b/>
          <w:sz w:val="24"/>
          <w:szCs w:val="24"/>
        </w:rPr>
      </w:pPr>
      <w:r w:rsidRPr="00EB50F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B50F3" w:rsidRPr="00EB50F3">
        <w:rPr>
          <w:rFonts w:ascii="Times New Roman" w:hAnsi="Times New Roman" w:cs="Times New Roman"/>
          <w:b/>
          <w:sz w:val="24"/>
          <w:szCs w:val="24"/>
        </w:rPr>
        <w:t>Р</w:t>
      </w:r>
      <w:r w:rsidRPr="00EB50F3">
        <w:rPr>
          <w:rFonts w:ascii="Times New Roman" w:hAnsi="Times New Roman" w:cs="Times New Roman"/>
          <w:b/>
          <w:sz w:val="24"/>
          <w:szCs w:val="24"/>
        </w:rPr>
        <w:t>асходы по посмертной репатриации (возвращение тела/останков):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r w:rsidRPr="00F34D19">
        <w:rPr>
          <w:rFonts w:ascii="Times New Roman" w:hAnsi="Times New Roman" w:cs="Times New Roman"/>
          <w:sz w:val="24"/>
          <w:szCs w:val="24"/>
        </w:rPr>
        <w:t>4.1. расходы по посмертной транспортировке тела Застрахованного лица до международного аэропорта (автовокзала или железнодорожного вокзала) ближайшего к месту постоянного проживания Застрахованного лица, включая подготовку тела и покупку необходимого для международной перевозки гроба, если смерть наступила в результате страхового случая.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r w:rsidRPr="00F34D19">
        <w:rPr>
          <w:rFonts w:ascii="Times New Roman" w:hAnsi="Times New Roman" w:cs="Times New Roman"/>
          <w:sz w:val="24"/>
          <w:szCs w:val="24"/>
        </w:rPr>
        <w:t xml:space="preserve">Расходы покрываются в пределах оговоренной в Договоре страхования суммы. 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r w:rsidRPr="00F34D19">
        <w:rPr>
          <w:rFonts w:ascii="Times New Roman" w:hAnsi="Times New Roman" w:cs="Times New Roman"/>
          <w:sz w:val="24"/>
          <w:szCs w:val="24"/>
        </w:rPr>
        <w:t>Страховщик не оплачивает расходы на ритуальные услуги, в том числе кремация, захоронение Застрахованного лица.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r w:rsidRPr="00B2489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2489E" w:rsidRPr="00B2489E">
        <w:rPr>
          <w:rFonts w:ascii="Times New Roman" w:hAnsi="Times New Roman" w:cs="Times New Roman"/>
          <w:b/>
          <w:sz w:val="24"/>
          <w:szCs w:val="24"/>
        </w:rPr>
        <w:t>Т</w:t>
      </w:r>
      <w:r w:rsidRPr="00B2489E">
        <w:rPr>
          <w:rFonts w:ascii="Times New Roman" w:hAnsi="Times New Roman" w:cs="Times New Roman"/>
          <w:b/>
          <w:sz w:val="24"/>
          <w:szCs w:val="24"/>
        </w:rPr>
        <w:t>ранспортные расходы</w:t>
      </w:r>
      <w:r w:rsidRPr="00F34D19">
        <w:rPr>
          <w:rFonts w:ascii="Times New Roman" w:hAnsi="Times New Roman" w:cs="Times New Roman"/>
          <w:sz w:val="24"/>
          <w:szCs w:val="24"/>
        </w:rPr>
        <w:t>, которые включают в себя: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4D19">
        <w:rPr>
          <w:rFonts w:ascii="Times New Roman" w:hAnsi="Times New Roman" w:cs="Times New Roman"/>
          <w:sz w:val="24"/>
          <w:szCs w:val="24"/>
        </w:rPr>
        <w:t>5.1. расходы на проезд Застрахованного лица и несовершеннолетних лиц, сопровождающих Застрахованное лицо, до места постоянного проживания в один конец экономическим классом до аэропорта, с которым есть прямое международное сообщение, в случае, если отъезд Застрахованного лица не состоялся вовремя (в день, указанный в проездных документах, находящихся на руках у Застрахованного лица) по причине наступления страхового случая.</w:t>
      </w:r>
      <w:proofErr w:type="gramEnd"/>
      <w:r w:rsidRPr="00F34D19">
        <w:rPr>
          <w:rFonts w:ascii="Times New Roman" w:hAnsi="Times New Roman" w:cs="Times New Roman"/>
          <w:sz w:val="24"/>
          <w:szCs w:val="24"/>
        </w:rPr>
        <w:t xml:space="preserve"> При этом Застрахованное лицо обязано сделать все от него зависящее, чтобы вернуть/сдать неиспользованные проездные документы и возместить их стоимость Страховщику. При несоблюдении данного условия Страховщик вправе вычесть из суммы возмещения расходов Застрахованного лица стоимость неиспользованных проездных документов.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4D19">
        <w:rPr>
          <w:rFonts w:ascii="Times New Roman" w:hAnsi="Times New Roman" w:cs="Times New Roman"/>
          <w:sz w:val="24"/>
          <w:szCs w:val="24"/>
        </w:rPr>
        <w:t>5.2. расходы на проезд и проживание совершеннолетнего третьего лица, находящегося вместе с Застрахованным лицом за пределами постоянного места жительства и совершающего вместе с ним совместную поездку, если отъезд Застрахованного лица не состоялся вовремя (в день, указанный в проездных документах, находящихся на руках у Застрахованного лица) по причине наступления страхового случая, повлекшего необходимость пребывания Застрахованного лица на стационарном лечении.</w:t>
      </w:r>
      <w:proofErr w:type="gramEnd"/>
      <w:r w:rsidRPr="00F34D19">
        <w:rPr>
          <w:rFonts w:ascii="Times New Roman" w:hAnsi="Times New Roman" w:cs="Times New Roman"/>
          <w:sz w:val="24"/>
          <w:szCs w:val="24"/>
        </w:rPr>
        <w:t xml:space="preserve"> При этом  Застрахованное лицо, а также совершеннолетнее третье лицо, находящееся вместе с Застрахованным лицом за пределами постоянного места жительства и совершающего вместе с ним совместную поездку, обязаны сделать все от них зависящее, чтобы вернуть/сдать неиспользованные проездные документы и возместить их стоимость Страховщику. При несоблюдении данного условия Страховщик вправе вычесть из суммы возмещения расходов Застрахованного лица стоимость неиспользованных проездных документов.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4D19">
        <w:rPr>
          <w:rFonts w:ascii="Times New Roman" w:hAnsi="Times New Roman" w:cs="Times New Roman"/>
          <w:sz w:val="24"/>
          <w:szCs w:val="24"/>
        </w:rPr>
        <w:t>Расходы по пребыванию совершеннолетнего третьего лица за пределами места постоянного проживания покрываются Страховщиком не более чем на 10 ночей, а сумма расходов не может превышать сумму эквивалентную 100 условных единиц в валюте Договора страхования (1 условная единица (</w:t>
      </w:r>
      <w:proofErr w:type="spellStart"/>
      <w:r w:rsidRPr="00F34D19">
        <w:rPr>
          <w:rFonts w:ascii="Times New Roman" w:hAnsi="Times New Roman" w:cs="Times New Roman"/>
          <w:sz w:val="24"/>
          <w:szCs w:val="24"/>
        </w:rPr>
        <w:t>у.е</w:t>
      </w:r>
      <w:proofErr w:type="spellEnd"/>
      <w:r w:rsidRPr="00F34D19">
        <w:rPr>
          <w:rFonts w:ascii="Times New Roman" w:hAnsi="Times New Roman" w:cs="Times New Roman"/>
          <w:sz w:val="24"/>
          <w:szCs w:val="24"/>
        </w:rPr>
        <w:t>.) = 1 доллар США(USD)/1 евро (</w:t>
      </w:r>
      <w:proofErr w:type="spellStart"/>
      <w:r w:rsidRPr="00F34D19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F34D19">
        <w:rPr>
          <w:rFonts w:ascii="Times New Roman" w:hAnsi="Times New Roman" w:cs="Times New Roman"/>
          <w:sz w:val="24"/>
          <w:szCs w:val="24"/>
        </w:rPr>
        <w:t>) за ночь.</w:t>
      </w:r>
      <w:proofErr w:type="gramEnd"/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4D19">
        <w:rPr>
          <w:rFonts w:ascii="Times New Roman" w:hAnsi="Times New Roman" w:cs="Times New Roman"/>
          <w:sz w:val="24"/>
          <w:szCs w:val="24"/>
        </w:rPr>
        <w:t>5.3. расходы на организацию и оплату одного билета в оба конца (на поезде или экономическим классом на самолете) для проезда члена семьи к месту нахождения Застрахованного лица по причине наступления страхового случая, повлекшего необходимость госпитализации Застрахованного лица, при условии, что Застрахованное лицо путешествовало в одиночку и срок госпитализации превысил 10 (Десять) дней.</w:t>
      </w:r>
      <w:proofErr w:type="gramEnd"/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4D19">
        <w:rPr>
          <w:rFonts w:ascii="Times New Roman" w:hAnsi="Times New Roman" w:cs="Times New Roman"/>
          <w:sz w:val="24"/>
          <w:szCs w:val="24"/>
        </w:rPr>
        <w:t>5.4. расходы по проезду в один конец экономическим классом детей, находящихся при Застрахованном лице во время пребывания за пределами постоянного места жительства, до места их постоянного проживания в случае, если дети остались без присмотра в результате произошедшего с Застрахованным лицом страхового случая, а также расходы на оплату дорожных расходов одного взрослого, сопровождающего ребенка или детей.</w:t>
      </w:r>
      <w:proofErr w:type="gramEnd"/>
      <w:r w:rsidRPr="00F34D19">
        <w:rPr>
          <w:rFonts w:ascii="Times New Roman" w:hAnsi="Times New Roman" w:cs="Times New Roman"/>
          <w:sz w:val="24"/>
          <w:szCs w:val="24"/>
        </w:rPr>
        <w:t xml:space="preserve"> Если Застрахованное лицо не может назвать такого человека, то Страховщик организует и оплатит соответствующее сопровождение.</w:t>
      </w:r>
    </w:p>
    <w:p w:rsidR="00F34D19" w:rsidRPr="00B2489E" w:rsidRDefault="00F34D19" w:rsidP="00F34D19">
      <w:pPr>
        <w:rPr>
          <w:rFonts w:ascii="Times New Roman" w:hAnsi="Times New Roman" w:cs="Times New Roman"/>
          <w:b/>
          <w:sz w:val="24"/>
          <w:szCs w:val="24"/>
        </w:rPr>
      </w:pPr>
      <w:r w:rsidRPr="00B248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2489E" w:rsidRPr="00B2489E">
        <w:rPr>
          <w:rFonts w:ascii="Times New Roman" w:hAnsi="Times New Roman" w:cs="Times New Roman"/>
          <w:b/>
          <w:sz w:val="24"/>
          <w:szCs w:val="24"/>
        </w:rPr>
        <w:t>Ра</w:t>
      </w:r>
      <w:r w:rsidRPr="00B2489E">
        <w:rPr>
          <w:rFonts w:ascii="Times New Roman" w:hAnsi="Times New Roman" w:cs="Times New Roman"/>
          <w:b/>
          <w:sz w:val="24"/>
          <w:szCs w:val="24"/>
        </w:rPr>
        <w:t>сходы  при потере или похищении документов.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r w:rsidRPr="00F34D19">
        <w:rPr>
          <w:rFonts w:ascii="Times New Roman" w:hAnsi="Times New Roman" w:cs="Times New Roman"/>
          <w:sz w:val="24"/>
          <w:szCs w:val="24"/>
        </w:rPr>
        <w:t>Страховщик оплачивает расходы по оформлению дубликатов утерянных документов, оформленных в Российской Федерации, необходимых для возвращения Застрахованного лица к месту постоянного проживания в пределах суммы, указанной в Договоре страхования.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r w:rsidRPr="00B2489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2489E" w:rsidRPr="00B2489E">
        <w:rPr>
          <w:rFonts w:ascii="Times New Roman" w:hAnsi="Times New Roman" w:cs="Times New Roman"/>
          <w:b/>
          <w:sz w:val="24"/>
          <w:szCs w:val="24"/>
        </w:rPr>
        <w:t>Р</w:t>
      </w:r>
      <w:r w:rsidRPr="00B2489E">
        <w:rPr>
          <w:rFonts w:ascii="Times New Roman" w:hAnsi="Times New Roman" w:cs="Times New Roman"/>
          <w:b/>
          <w:sz w:val="24"/>
          <w:szCs w:val="24"/>
        </w:rPr>
        <w:t>асходы по оплате срочных сообщений</w:t>
      </w:r>
      <w:r w:rsidRPr="00F34D19">
        <w:rPr>
          <w:rFonts w:ascii="Times New Roman" w:hAnsi="Times New Roman" w:cs="Times New Roman"/>
          <w:sz w:val="24"/>
          <w:szCs w:val="24"/>
        </w:rPr>
        <w:t>, связанных с наступлением страхового случая, в пределах лимитов, установленных Договором страхования. Оплата расходов производится на основании документов, подтверждающих такие расходы и их величину.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r w:rsidRPr="00B2489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2489E" w:rsidRPr="00B2489E">
        <w:rPr>
          <w:rFonts w:ascii="Times New Roman" w:hAnsi="Times New Roman" w:cs="Times New Roman"/>
          <w:b/>
          <w:sz w:val="24"/>
          <w:szCs w:val="24"/>
        </w:rPr>
        <w:t>Р</w:t>
      </w:r>
      <w:r w:rsidRPr="00B2489E">
        <w:rPr>
          <w:rFonts w:ascii="Times New Roman" w:hAnsi="Times New Roman" w:cs="Times New Roman"/>
          <w:b/>
          <w:sz w:val="24"/>
          <w:szCs w:val="24"/>
        </w:rPr>
        <w:t>асходы по получению юридической помощи</w:t>
      </w:r>
      <w:r w:rsidRPr="00F34D19">
        <w:rPr>
          <w:rFonts w:ascii="Times New Roman" w:hAnsi="Times New Roman" w:cs="Times New Roman"/>
          <w:sz w:val="24"/>
          <w:szCs w:val="24"/>
        </w:rPr>
        <w:t>.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r w:rsidRPr="00F34D19">
        <w:rPr>
          <w:rFonts w:ascii="Times New Roman" w:hAnsi="Times New Roman" w:cs="Times New Roman"/>
          <w:sz w:val="24"/>
          <w:szCs w:val="24"/>
        </w:rPr>
        <w:lastRenderedPageBreak/>
        <w:t xml:space="preserve">Страховщик оплатит расходы по организации и оплате первой юридической консультации Застрахованному </w:t>
      </w:r>
      <w:proofErr w:type="gramStart"/>
      <w:r w:rsidRPr="00F34D19"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 w:rsidRPr="00F34D19">
        <w:rPr>
          <w:rFonts w:ascii="Times New Roman" w:hAnsi="Times New Roman" w:cs="Times New Roman"/>
          <w:sz w:val="24"/>
          <w:szCs w:val="24"/>
        </w:rPr>
        <w:t xml:space="preserve"> в случае если его преследуют в судебном порядке в соответствии с гражданским законодательством страны пребывания в результате неумышленного причинения ущерба третьей стороне или ненамеренного нарушения нормативных актов страны пребывания, за исключением случаев, связанных с использованием, владением и хранением транспортных средств.</w:t>
      </w:r>
    </w:p>
    <w:p w:rsidR="00F34D19" w:rsidRPr="00F34D19" w:rsidRDefault="00B2489E" w:rsidP="00F34D19">
      <w:pPr>
        <w:rPr>
          <w:rFonts w:ascii="Times New Roman" w:hAnsi="Times New Roman" w:cs="Times New Roman"/>
          <w:sz w:val="24"/>
          <w:szCs w:val="24"/>
        </w:rPr>
      </w:pPr>
      <w:r w:rsidRPr="00B2489E">
        <w:rPr>
          <w:rFonts w:ascii="Times New Roman" w:hAnsi="Times New Roman" w:cs="Times New Roman"/>
          <w:b/>
          <w:sz w:val="24"/>
          <w:szCs w:val="24"/>
        </w:rPr>
        <w:t>9</w:t>
      </w:r>
      <w:r w:rsidR="00F34D19" w:rsidRPr="00B2489E">
        <w:rPr>
          <w:rFonts w:ascii="Times New Roman" w:hAnsi="Times New Roman" w:cs="Times New Roman"/>
          <w:b/>
          <w:sz w:val="24"/>
          <w:szCs w:val="24"/>
        </w:rPr>
        <w:t>. При наступлении страхового случая по риску несчастный случай</w:t>
      </w:r>
      <w:r w:rsidR="00F34D19" w:rsidRPr="00F34D19">
        <w:rPr>
          <w:rFonts w:ascii="Times New Roman" w:hAnsi="Times New Roman" w:cs="Times New Roman"/>
          <w:sz w:val="24"/>
          <w:szCs w:val="24"/>
        </w:rPr>
        <w:t xml:space="preserve"> Страховщик выплачивает страховое возмещение в следующих случаях:</w:t>
      </w:r>
    </w:p>
    <w:p w:rsidR="00F34D19" w:rsidRPr="00F34D19" w:rsidRDefault="00B2489E" w:rsidP="00F3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4D19" w:rsidRPr="00F34D19">
        <w:rPr>
          <w:rFonts w:ascii="Times New Roman" w:hAnsi="Times New Roman" w:cs="Times New Roman"/>
          <w:sz w:val="24"/>
          <w:szCs w:val="24"/>
        </w:rPr>
        <w:t>.1. при получении Застрахованным лицом травм или ожогов, предусмотренных в Таблице размеров страховых выплат по страхованию от несчастных случаев, Приложение № 10 к настоящим Правилам страхования;</w:t>
      </w:r>
    </w:p>
    <w:p w:rsidR="00F34D19" w:rsidRPr="00F34D19" w:rsidRDefault="00B2489E" w:rsidP="00F3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4D19" w:rsidRPr="00F34D19">
        <w:rPr>
          <w:rFonts w:ascii="Times New Roman" w:hAnsi="Times New Roman" w:cs="Times New Roman"/>
          <w:sz w:val="24"/>
          <w:szCs w:val="24"/>
        </w:rPr>
        <w:t>.2. при несчастном случае, произошедшем с Застрахованным лицом, повлекшем за собой установление категории «ребенок-инвалид», установление инвалидности I, II, III группы при постоянной утрате трудоспособности, наступившей в течение одного года со дня несчастного случая и явившейся его прямым следствием. В случае установления инвалидности размер страховой выплаты определяется в следующих процентах от страховой суммы: I группа – 75 %; II группа – 50 %; III группа – 25 %; Категория «ребенок-инвалид» - 75 %.;</w:t>
      </w:r>
    </w:p>
    <w:p w:rsidR="00F34D19" w:rsidRPr="00F34D19" w:rsidRDefault="00B2489E" w:rsidP="00F3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4D19" w:rsidRPr="00F34D19">
        <w:rPr>
          <w:rFonts w:ascii="Times New Roman" w:hAnsi="Times New Roman" w:cs="Times New Roman"/>
          <w:sz w:val="24"/>
          <w:szCs w:val="24"/>
        </w:rPr>
        <w:t>.3. в связи со смертью Застрахованного лица в результате несчастного случая.</w:t>
      </w:r>
    </w:p>
    <w:p w:rsidR="00F34D19" w:rsidRPr="00F34D19" w:rsidRDefault="00F34D19" w:rsidP="00F34D19">
      <w:pPr>
        <w:rPr>
          <w:rFonts w:ascii="Times New Roman" w:hAnsi="Times New Roman" w:cs="Times New Roman"/>
          <w:sz w:val="24"/>
          <w:szCs w:val="24"/>
        </w:rPr>
      </w:pPr>
      <w:r w:rsidRPr="00F34D19">
        <w:rPr>
          <w:rFonts w:ascii="Times New Roman" w:hAnsi="Times New Roman" w:cs="Times New Roman"/>
          <w:sz w:val="24"/>
          <w:szCs w:val="24"/>
        </w:rPr>
        <w:t>Выплата страхового возмещения производится в пределах страховых сумм, установленных Договором страхования, и в результате наступления события на территории страхования, указанной в Договоре страхования.</w:t>
      </w:r>
    </w:p>
    <w:p w:rsidR="001F2CB7" w:rsidRPr="001F2CB7" w:rsidRDefault="00B2489E" w:rsidP="001F2CB7">
      <w:pPr>
        <w:rPr>
          <w:rFonts w:ascii="Times New Roman" w:hAnsi="Times New Roman" w:cs="Times New Roman"/>
          <w:sz w:val="24"/>
          <w:szCs w:val="24"/>
        </w:rPr>
      </w:pPr>
      <w:r w:rsidRPr="00B2489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F2CB7" w:rsidRPr="001F2CB7">
        <w:rPr>
          <w:rFonts w:ascii="Times New Roman" w:hAnsi="Times New Roman" w:cs="Times New Roman"/>
          <w:b/>
          <w:sz w:val="24"/>
          <w:szCs w:val="24"/>
        </w:rPr>
        <w:t xml:space="preserve">При наступлении страхового случая по страхованию гражданской ответственности </w:t>
      </w:r>
      <w:r w:rsidR="001F2CB7" w:rsidRPr="001F2CB7">
        <w:rPr>
          <w:rFonts w:ascii="Times New Roman" w:hAnsi="Times New Roman" w:cs="Times New Roman"/>
          <w:sz w:val="24"/>
          <w:szCs w:val="24"/>
        </w:rPr>
        <w:t>Застрахованного лица Страховщик возмещает:</w:t>
      </w:r>
    </w:p>
    <w:p w:rsidR="001F2CB7" w:rsidRPr="001F2CB7" w:rsidRDefault="001F2CB7" w:rsidP="001F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F2CB7">
        <w:rPr>
          <w:rFonts w:ascii="Times New Roman" w:hAnsi="Times New Roman" w:cs="Times New Roman"/>
          <w:sz w:val="24"/>
          <w:szCs w:val="24"/>
        </w:rPr>
        <w:t>.1. прямой реальный имущественный ущерб, причиненный третьему лицу, в результате повреждения (уничтожения), гибели имущества, принадлежащего третьему лицу на правах собственности (или на основе законного документально подтвержденного обязательственного правоотношения), в пределах действительной стоимости имущества или стоимости его восстановления (ремонта);</w:t>
      </w:r>
    </w:p>
    <w:p w:rsidR="001F2CB7" w:rsidRPr="001F2CB7" w:rsidRDefault="001F2CB7" w:rsidP="001F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F2CB7">
        <w:rPr>
          <w:rFonts w:ascii="Times New Roman" w:hAnsi="Times New Roman" w:cs="Times New Roman"/>
          <w:sz w:val="24"/>
          <w:szCs w:val="24"/>
        </w:rPr>
        <w:t>.2. физический вред, причиненный третьему лицу, в пределах:</w:t>
      </w:r>
    </w:p>
    <w:p w:rsidR="001F2CB7" w:rsidRPr="001F2CB7" w:rsidRDefault="001F2CB7" w:rsidP="001F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F2CB7">
        <w:rPr>
          <w:rFonts w:ascii="Times New Roman" w:hAnsi="Times New Roman" w:cs="Times New Roman"/>
          <w:sz w:val="24"/>
          <w:szCs w:val="24"/>
        </w:rPr>
        <w:t>.2.1. размера расходов, необходимых на медицинско</w:t>
      </w:r>
      <w:r w:rsidR="00570536">
        <w:rPr>
          <w:rFonts w:ascii="Times New Roman" w:hAnsi="Times New Roman" w:cs="Times New Roman"/>
          <w:sz w:val="24"/>
          <w:szCs w:val="24"/>
        </w:rPr>
        <w:t>е</w:t>
      </w:r>
      <w:r w:rsidRPr="001F2CB7">
        <w:rPr>
          <w:rFonts w:ascii="Times New Roman" w:hAnsi="Times New Roman" w:cs="Times New Roman"/>
          <w:sz w:val="24"/>
          <w:szCs w:val="24"/>
        </w:rPr>
        <w:t xml:space="preserve"> лечение и/или последующее реабилитационное восстановление;</w:t>
      </w:r>
    </w:p>
    <w:p w:rsidR="001F2CB7" w:rsidRPr="001F2CB7" w:rsidRDefault="001F2CB7" w:rsidP="001F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F2CB7">
        <w:rPr>
          <w:rFonts w:ascii="Times New Roman" w:hAnsi="Times New Roman" w:cs="Times New Roman"/>
          <w:sz w:val="24"/>
          <w:szCs w:val="24"/>
        </w:rPr>
        <w:t>.2.2. размера части заработка, которого в случае смерти потерпевшего лица лишились лица, находящиеся у него на иждивении — в случае гибели пострадавшего;</w:t>
      </w:r>
    </w:p>
    <w:p w:rsidR="001F2CB7" w:rsidRPr="001F2CB7" w:rsidRDefault="001F2CB7" w:rsidP="001F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F2CB7">
        <w:rPr>
          <w:rFonts w:ascii="Times New Roman" w:hAnsi="Times New Roman" w:cs="Times New Roman"/>
          <w:sz w:val="24"/>
          <w:szCs w:val="24"/>
        </w:rPr>
        <w:t>.2.3. размера понесенных ритуальных расходов — в случае гибели пострадавшего.</w:t>
      </w:r>
    </w:p>
    <w:p w:rsidR="001F2CB7" w:rsidRPr="001F2CB7" w:rsidRDefault="001F2CB7" w:rsidP="001F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F2C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2C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2CB7">
        <w:rPr>
          <w:rFonts w:ascii="Times New Roman" w:hAnsi="Times New Roman" w:cs="Times New Roman"/>
          <w:sz w:val="24"/>
          <w:szCs w:val="24"/>
        </w:rPr>
        <w:t>. необходимые и целесообразные расходы по спасению жизни и имущества лиц, которым в результате страхового случая причинен вред, или по уменьшению ущерба, причиненного страховым случаем.</w:t>
      </w:r>
    </w:p>
    <w:p w:rsidR="001F2CB7" w:rsidRPr="001F2CB7" w:rsidRDefault="001F2CB7" w:rsidP="001F2CB7">
      <w:pPr>
        <w:rPr>
          <w:rFonts w:ascii="Times New Roman" w:hAnsi="Times New Roman" w:cs="Times New Roman"/>
          <w:sz w:val="24"/>
          <w:szCs w:val="24"/>
        </w:rPr>
      </w:pPr>
      <w:r w:rsidRPr="001F2CB7">
        <w:rPr>
          <w:rFonts w:ascii="Times New Roman" w:hAnsi="Times New Roman" w:cs="Times New Roman"/>
          <w:sz w:val="24"/>
          <w:szCs w:val="24"/>
        </w:rPr>
        <w:t>В любом случае размер возмещения при наступлении страхового случая не может превышать лимита возмещения Страховщика по размеру таких расходов, установленного в Договоре страхования.</w:t>
      </w:r>
    </w:p>
    <w:p w:rsidR="001F2CB7" w:rsidRPr="001F2CB7" w:rsidRDefault="001F2CB7" w:rsidP="001F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F2CB7">
        <w:rPr>
          <w:rFonts w:ascii="Times New Roman" w:hAnsi="Times New Roman" w:cs="Times New Roman"/>
          <w:b/>
          <w:sz w:val="24"/>
          <w:szCs w:val="24"/>
        </w:rPr>
        <w:t xml:space="preserve">. При наступлении страхового случая по страхованию багажа </w:t>
      </w:r>
      <w:r w:rsidRPr="001F2CB7">
        <w:rPr>
          <w:rFonts w:ascii="Times New Roman" w:hAnsi="Times New Roman" w:cs="Times New Roman"/>
          <w:sz w:val="24"/>
          <w:szCs w:val="24"/>
        </w:rPr>
        <w:t>Страховщик выплачивает страховое возмещение в размере 1 000 (Одна тысяча) рублей за каждый килограмм пропавшего багажа, если иная сумма не предусмотрена Договором страхования.</w:t>
      </w:r>
    </w:p>
    <w:p w:rsidR="001F2CB7" w:rsidRPr="001F2CB7" w:rsidRDefault="001F2CB7" w:rsidP="001F2CB7">
      <w:pPr>
        <w:rPr>
          <w:rFonts w:ascii="Times New Roman" w:hAnsi="Times New Roman" w:cs="Times New Roman"/>
          <w:sz w:val="24"/>
          <w:szCs w:val="24"/>
        </w:rPr>
      </w:pPr>
    </w:p>
    <w:p w:rsidR="00D344DC" w:rsidRDefault="00D344DC" w:rsidP="00572B0A"/>
    <w:p w:rsidR="00D344DC" w:rsidRDefault="001F2CB7" w:rsidP="00572B0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415290</wp:posOffset>
            </wp:positionV>
            <wp:extent cx="1085850" cy="1152525"/>
            <wp:effectExtent l="19050" t="0" r="0" b="0"/>
            <wp:wrapNone/>
            <wp:docPr id="83" name="Рисунок 83" descr="http://www.continenttour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ontinenttour.ru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CB7">
        <w:rPr>
          <w:noProof/>
        </w:rPr>
        <w:drawing>
          <wp:inline distT="0" distB="0" distL="0" distR="0">
            <wp:extent cx="2314575" cy="1905000"/>
            <wp:effectExtent l="19050" t="0" r="9525" b="0"/>
            <wp:docPr id="80" name="Рисунок 80" descr="https://www.investstrakh.ru/images/2016/05/14/d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investstrakh.ru/images/2016/05/14/d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4DC" w:rsidSect="00E14A0C">
      <w:pgSz w:w="11906" w:h="16838"/>
      <w:pgMar w:top="426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6220" type="#_x0000_t75" style="width:3pt;height:3pt" o:bullet="t">
        <v:imagedata r:id="rId1" o:title="list-marker"/>
      </v:shape>
    </w:pict>
  </w:numPicBullet>
  <w:numPicBullet w:numPicBulletId="1">
    <w:pict>
      <v:shape id="_x0000_i6221" type="#_x0000_t75" style="width:3in;height:3in" o:bullet="t"/>
    </w:pict>
  </w:numPicBullet>
  <w:numPicBullet w:numPicBulletId="2">
    <w:pict>
      <v:shape id="_x0000_i6222" type="#_x0000_t75" style="width:3in;height:3in" o:bullet="t"/>
    </w:pict>
  </w:numPicBullet>
  <w:numPicBullet w:numPicBulletId="3">
    <w:pict>
      <v:shape id="_x0000_i6223" type="#_x0000_t75" style="width:3in;height:3in" o:bullet="t"/>
    </w:pict>
  </w:numPicBullet>
  <w:numPicBullet w:numPicBulletId="4">
    <w:pict>
      <v:shape id="_x0000_i6224" type="#_x0000_t75" style="width:3in;height:3in" o:bullet="t"/>
    </w:pict>
  </w:numPicBullet>
  <w:numPicBullet w:numPicBulletId="5">
    <w:pict>
      <v:shape id="_x0000_i6225" type="#_x0000_t75" style="width:3in;height:3in" o:bullet="t"/>
    </w:pict>
  </w:numPicBullet>
  <w:numPicBullet w:numPicBulletId="6">
    <w:pict>
      <v:shape id="_x0000_i6226" type="#_x0000_t75" style="width:3in;height:3in" o:bullet="t"/>
    </w:pict>
  </w:numPicBullet>
  <w:numPicBullet w:numPicBulletId="7">
    <w:pict>
      <v:shape id="_x0000_i6227" type="#_x0000_t75" style="width:3in;height:3in" o:bullet="t"/>
    </w:pict>
  </w:numPicBullet>
  <w:numPicBullet w:numPicBulletId="8">
    <w:pict>
      <v:shape id="_x0000_i6228" type="#_x0000_t75" style="width:3in;height:3in" o:bullet="t"/>
    </w:pict>
  </w:numPicBullet>
  <w:abstractNum w:abstractNumId="0">
    <w:nsid w:val="01E2594D"/>
    <w:multiLevelType w:val="multilevel"/>
    <w:tmpl w:val="3FFC1FF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368B7"/>
    <w:multiLevelType w:val="multilevel"/>
    <w:tmpl w:val="AF306F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DD23DE"/>
    <w:multiLevelType w:val="multilevel"/>
    <w:tmpl w:val="71460BC2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>
    <w:nsid w:val="0C6C4A4F"/>
    <w:multiLevelType w:val="hybridMultilevel"/>
    <w:tmpl w:val="F468000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DA700BC"/>
    <w:multiLevelType w:val="multilevel"/>
    <w:tmpl w:val="DA0483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C424E4"/>
    <w:multiLevelType w:val="multilevel"/>
    <w:tmpl w:val="FE602BC4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B219C"/>
    <w:multiLevelType w:val="multilevel"/>
    <w:tmpl w:val="3076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34D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A40A6A"/>
    <w:multiLevelType w:val="multilevel"/>
    <w:tmpl w:val="65A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E0DF2"/>
    <w:multiLevelType w:val="multilevel"/>
    <w:tmpl w:val="25BE5D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7A56EF"/>
    <w:multiLevelType w:val="multilevel"/>
    <w:tmpl w:val="0622B9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4A1F03"/>
    <w:multiLevelType w:val="hybridMultilevel"/>
    <w:tmpl w:val="1F74F2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7C2E19"/>
    <w:multiLevelType w:val="multilevel"/>
    <w:tmpl w:val="834EE4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92014F"/>
    <w:multiLevelType w:val="multilevel"/>
    <w:tmpl w:val="7CA43E6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4">
    <w:nsid w:val="30810895"/>
    <w:multiLevelType w:val="multilevel"/>
    <w:tmpl w:val="37F066E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850790"/>
    <w:multiLevelType w:val="hybridMultilevel"/>
    <w:tmpl w:val="16B68E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4EB4C93"/>
    <w:multiLevelType w:val="hybridMultilevel"/>
    <w:tmpl w:val="AFE0C1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2A5B8F"/>
    <w:multiLevelType w:val="hybridMultilevel"/>
    <w:tmpl w:val="EAD0DE9A"/>
    <w:lvl w:ilvl="0" w:tplc="9D72B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33ABF"/>
    <w:multiLevelType w:val="multilevel"/>
    <w:tmpl w:val="DA22D046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933A4"/>
    <w:multiLevelType w:val="hybridMultilevel"/>
    <w:tmpl w:val="CB6C9E56"/>
    <w:lvl w:ilvl="0" w:tplc="2BB6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DA7222"/>
    <w:multiLevelType w:val="hybridMultilevel"/>
    <w:tmpl w:val="6E262E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20C5008"/>
    <w:multiLevelType w:val="multilevel"/>
    <w:tmpl w:val="6DD04D2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23D2E9A"/>
    <w:multiLevelType w:val="multilevel"/>
    <w:tmpl w:val="F5F446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4B5854"/>
    <w:multiLevelType w:val="multilevel"/>
    <w:tmpl w:val="7CA43E6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4">
    <w:nsid w:val="5C0C73D1"/>
    <w:multiLevelType w:val="multilevel"/>
    <w:tmpl w:val="BA2485E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687827"/>
    <w:multiLevelType w:val="multilevel"/>
    <w:tmpl w:val="7CA43E6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6">
    <w:nsid w:val="630A4F63"/>
    <w:multiLevelType w:val="multilevel"/>
    <w:tmpl w:val="7CA43E6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7">
    <w:nsid w:val="631907F8"/>
    <w:multiLevelType w:val="multilevel"/>
    <w:tmpl w:val="D0282F2C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D27107"/>
    <w:multiLevelType w:val="multilevel"/>
    <w:tmpl w:val="D2B2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0E7659"/>
    <w:multiLevelType w:val="hybridMultilevel"/>
    <w:tmpl w:val="19729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A27958"/>
    <w:multiLevelType w:val="multilevel"/>
    <w:tmpl w:val="E2E2B5E8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31">
    <w:nsid w:val="74ED6BE7"/>
    <w:multiLevelType w:val="hybridMultilevel"/>
    <w:tmpl w:val="8698133C"/>
    <w:lvl w:ilvl="0" w:tplc="8D2446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A3A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877F8D"/>
    <w:multiLevelType w:val="hybridMultilevel"/>
    <w:tmpl w:val="75E8CA42"/>
    <w:lvl w:ilvl="0" w:tplc="8D2446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B153810"/>
    <w:multiLevelType w:val="multilevel"/>
    <w:tmpl w:val="7C2C1A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BB5265E"/>
    <w:multiLevelType w:val="hybridMultilevel"/>
    <w:tmpl w:val="C0FAD690"/>
    <w:lvl w:ilvl="0" w:tplc="8D2446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C5645B1"/>
    <w:multiLevelType w:val="multilevel"/>
    <w:tmpl w:val="4558D41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13"/>
        </w:tabs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28"/>
  </w:num>
  <w:num w:numId="4">
    <w:abstractNumId w:val="5"/>
  </w:num>
  <w:num w:numId="5">
    <w:abstractNumId w:val="0"/>
  </w:num>
  <w:num w:numId="6">
    <w:abstractNumId w:val="16"/>
  </w:num>
  <w:num w:numId="7">
    <w:abstractNumId w:val="8"/>
  </w:num>
  <w:num w:numId="8">
    <w:abstractNumId w:val="6"/>
  </w:num>
  <w:num w:numId="9">
    <w:abstractNumId w:val="18"/>
  </w:num>
  <w:num w:numId="10">
    <w:abstractNumId w:val="27"/>
  </w:num>
  <w:num w:numId="11">
    <w:abstractNumId w:val="36"/>
  </w:num>
  <w:num w:numId="12">
    <w:abstractNumId w:val="25"/>
  </w:num>
  <w:num w:numId="13">
    <w:abstractNumId w:val="2"/>
  </w:num>
  <w:num w:numId="14">
    <w:abstractNumId w:val="26"/>
  </w:num>
  <w:num w:numId="15">
    <w:abstractNumId w:val="10"/>
  </w:num>
  <w:num w:numId="16">
    <w:abstractNumId w:val="1"/>
  </w:num>
  <w:num w:numId="17">
    <w:abstractNumId w:val="29"/>
  </w:num>
  <w:num w:numId="18">
    <w:abstractNumId w:val="21"/>
  </w:num>
  <w:num w:numId="19">
    <w:abstractNumId w:val="14"/>
  </w:num>
  <w:num w:numId="20">
    <w:abstractNumId w:val="12"/>
  </w:num>
  <w:num w:numId="21">
    <w:abstractNumId w:val="34"/>
  </w:num>
  <w:num w:numId="22">
    <w:abstractNumId w:val="4"/>
  </w:num>
  <w:num w:numId="23">
    <w:abstractNumId w:val="19"/>
  </w:num>
  <w:num w:numId="24">
    <w:abstractNumId w:val="9"/>
  </w:num>
  <w:num w:numId="25">
    <w:abstractNumId w:val="30"/>
  </w:num>
  <w:num w:numId="26">
    <w:abstractNumId w:val="3"/>
  </w:num>
  <w:num w:numId="27">
    <w:abstractNumId w:val="15"/>
  </w:num>
  <w:num w:numId="28">
    <w:abstractNumId w:val="11"/>
  </w:num>
  <w:num w:numId="29">
    <w:abstractNumId w:val="35"/>
  </w:num>
  <w:num w:numId="30">
    <w:abstractNumId w:val="31"/>
  </w:num>
  <w:num w:numId="31">
    <w:abstractNumId w:val="17"/>
  </w:num>
  <w:num w:numId="32">
    <w:abstractNumId w:val="20"/>
  </w:num>
  <w:num w:numId="33">
    <w:abstractNumId w:val="13"/>
  </w:num>
  <w:num w:numId="34">
    <w:abstractNumId w:val="23"/>
  </w:num>
  <w:num w:numId="35">
    <w:abstractNumId w:val="32"/>
  </w:num>
  <w:num w:numId="36">
    <w:abstractNumId w:val="7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drawingGridHorizontalSpacing w:val="105"/>
  <w:displayHorizontalDrawingGridEvery w:val="2"/>
  <w:characterSpacingControl w:val="doNotCompress"/>
  <w:compat/>
  <w:rsids>
    <w:rsidRoot w:val="00F63A9B"/>
    <w:rsid w:val="0000686E"/>
    <w:rsid w:val="00007EFB"/>
    <w:rsid w:val="0001203D"/>
    <w:rsid w:val="000236AF"/>
    <w:rsid w:val="0002418F"/>
    <w:rsid w:val="00027F5E"/>
    <w:rsid w:val="00031568"/>
    <w:rsid w:val="00057602"/>
    <w:rsid w:val="00080639"/>
    <w:rsid w:val="000849FD"/>
    <w:rsid w:val="00097C59"/>
    <w:rsid w:val="000A23F2"/>
    <w:rsid w:val="000A5C04"/>
    <w:rsid w:val="000B122A"/>
    <w:rsid w:val="000B2885"/>
    <w:rsid w:val="000B2E05"/>
    <w:rsid w:val="000B312B"/>
    <w:rsid w:val="000B461A"/>
    <w:rsid w:val="000C0046"/>
    <w:rsid w:val="000C1B32"/>
    <w:rsid w:val="000C5602"/>
    <w:rsid w:val="000D573B"/>
    <w:rsid w:val="000D7104"/>
    <w:rsid w:val="000F1F5D"/>
    <w:rsid w:val="000F5C78"/>
    <w:rsid w:val="00100C29"/>
    <w:rsid w:val="001029CB"/>
    <w:rsid w:val="00106B5E"/>
    <w:rsid w:val="00110231"/>
    <w:rsid w:val="001148D5"/>
    <w:rsid w:val="00125450"/>
    <w:rsid w:val="0012794D"/>
    <w:rsid w:val="00137E8A"/>
    <w:rsid w:val="00140BBD"/>
    <w:rsid w:val="0015001B"/>
    <w:rsid w:val="0016486F"/>
    <w:rsid w:val="001672AC"/>
    <w:rsid w:val="0018367F"/>
    <w:rsid w:val="0018590E"/>
    <w:rsid w:val="001A2717"/>
    <w:rsid w:val="001A2978"/>
    <w:rsid w:val="001B1E0B"/>
    <w:rsid w:val="001B293C"/>
    <w:rsid w:val="001B6C6C"/>
    <w:rsid w:val="001C07A4"/>
    <w:rsid w:val="001C4F63"/>
    <w:rsid w:val="001C7799"/>
    <w:rsid w:val="001F1BAA"/>
    <w:rsid w:val="001F2CB7"/>
    <w:rsid w:val="001F3942"/>
    <w:rsid w:val="001F5E48"/>
    <w:rsid w:val="00205FF1"/>
    <w:rsid w:val="00212290"/>
    <w:rsid w:val="002136CA"/>
    <w:rsid w:val="00216F94"/>
    <w:rsid w:val="0022222C"/>
    <w:rsid w:val="00231B36"/>
    <w:rsid w:val="00254AA2"/>
    <w:rsid w:val="00263C1F"/>
    <w:rsid w:val="00272E16"/>
    <w:rsid w:val="002767F5"/>
    <w:rsid w:val="00284FBB"/>
    <w:rsid w:val="0029718C"/>
    <w:rsid w:val="002A4B6B"/>
    <w:rsid w:val="002A61FF"/>
    <w:rsid w:val="002B107D"/>
    <w:rsid w:val="002B233A"/>
    <w:rsid w:val="002B4184"/>
    <w:rsid w:val="002B418E"/>
    <w:rsid w:val="002C09B2"/>
    <w:rsid w:val="002D5641"/>
    <w:rsid w:val="002F021D"/>
    <w:rsid w:val="00301778"/>
    <w:rsid w:val="00312D07"/>
    <w:rsid w:val="00317849"/>
    <w:rsid w:val="003269E0"/>
    <w:rsid w:val="00346352"/>
    <w:rsid w:val="00354C9A"/>
    <w:rsid w:val="00355907"/>
    <w:rsid w:val="00356FE2"/>
    <w:rsid w:val="003620B5"/>
    <w:rsid w:val="0037314A"/>
    <w:rsid w:val="0039036C"/>
    <w:rsid w:val="00390A9C"/>
    <w:rsid w:val="003A48B7"/>
    <w:rsid w:val="003A5E35"/>
    <w:rsid w:val="003B5484"/>
    <w:rsid w:val="003C4335"/>
    <w:rsid w:val="003C52E6"/>
    <w:rsid w:val="003C6208"/>
    <w:rsid w:val="003D11E8"/>
    <w:rsid w:val="003E127E"/>
    <w:rsid w:val="003F2F14"/>
    <w:rsid w:val="0040264A"/>
    <w:rsid w:val="00405600"/>
    <w:rsid w:val="00415E21"/>
    <w:rsid w:val="00417F8B"/>
    <w:rsid w:val="00425707"/>
    <w:rsid w:val="004346D4"/>
    <w:rsid w:val="00434E30"/>
    <w:rsid w:val="00441165"/>
    <w:rsid w:val="00444E7E"/>
    <w:rsid w:val="004463E7"/>
    <w:rsid w:val="00465940"/>
    <w:rsid w:val="0047078C"/>
    <w:rsid w:val="00470FC3"/>
    <w:rsid w:val="004725D6"/>
    <w:rsid w:val="00476E4E"/>
    <w:rsid w:val="00483764"/>
    <w:rsid w:val="00483CAC"/>
    <w:rsid w:val="00487CF6"/>
    <w:rsid w:val="00487F53"/>
    <w:rsid w:val="004925C5"/>
    <w:rsid w:val="004A236B"/>
    <w:rsid w:val="004A5E41"/>
    <w:rsid w:val="004A715B"/>
    <w:rsid w:val="004C0B2E"/>
    <w:rsid w:val="004C5B26"/>
    <w:rsid w:val="004C6A4B"/>
    <w:rsid w:val="004F18C0"/>
    <w:rsid w:val="0050201F"/>
    <w:rsid w:val="00514F5E"/>
    <w:rsid w:val="00521364"/>
    <w:rsid w:val="00526AE7"/>
    <w:rsid w:val="00532815"/>
    <w:rsid w:val="005420B3"/>
    <w:rsid w:val="0055098E"/>
    <w:rsid w:val="00554565"/>
    <w:rsid w:val="00555945"/>
    <w:rsid w:val="00556333"/>
    <w:rsid w:val="00557901"/>
    <w:rsid w:val="0056319C"/>
    <w:rsid w:val="00563794"/>
    <w:rsid w:val="00570536"/>
    <w:rsid w:val="00572B0A"/>
    <w:rsid w:val="00573362"/>
    <w:rsid w:val="00591740"/>
    <w:rsid w:val="00592AC9"/>
    <w:rsid w:val="005938CC"/>
    <w:rsid w:val="00593BBD"/>
    <w:rsid w:val="005A0522"/>
    <w:rsid w:val="005A1726"/>
    <w:rsid w:val="005A1FF9"/>
    <w:rsid w:val="005A4779"/>
    <w:rsid w:val="005A599E"/>
    <w:rsid w:val="005B115C"/>
    <w:rsid w:val="005B3ED2"/>
    <w:rsid w:val="005B6A50"/>
    <w:rsid w:val="005C37C6"/>
    <w:rsid w:val="005D1778"/>
    <w:rsid w:val="00600278"/>
    <w:rsid w:val="0062226A"/>
    <w:rsid w:val="006257DC"/>
    <w:rsid w:val="00635949"/>
    <w:rsid w:val="00650C21"/>
    <w:rsid w:val="00653E86"/>
    <w:rsid w:val="006605FB"/>
    <w:rsid w:val="00660D23"/>
    <w:rsid w:val="00673662"/>
    <w:rsid w:val="00677F26"/>
    <w:rsid w:val="00682118"/>
    <w:rsid w:val="006826E5"/>
    <w:rsid w:val="006831DF"/>
    <w:rsid w:val="006B073C"/>
    <w:rsid w:val="006B098F"/>
    <w:rsid w:val="006B2FDC"/>
    <w:rsid w:val="006B75CB"/>
    <w:rsid w:val="006B7AD2"/>
    <w:rsid w:val="006B7D4A"/>
    <w:rsid w:val="006C6A58"/>
    <w:rsid w:val="006D01C8"/>
    <w:rsid w:val="006D5624"/>
    <w:rsid w:val="006E3748"/>
    <w:rsid w:val="006F72E3"/>
    <w:rsid w:val="007035A4"/>
    <w:rsid w:val="0070445F"/>
    <w:rsid w:val="00746298"/>
    <w:rsid w:val="00746604"/>
    <w:rsid w:val="00750C05"/>
    <w:rsid w:val="007522BB"/>
    <w:rsid w:val="00765217"/>
    <w:rsid w:val="00765C99"/>
    <w:rsid w:val="00772695"/>
    <w:rsid w:val="00775791"/>
    <w:rsid w:val="00782F7F"/>
    <w:rsid w:val="00783192"/>
    <w:rsid w:val="00790257"/>
    <w:rsid w:val="00792489"/>
    <w:rsid w:val="007A0F9A"/>
    <w:rsid w:val="007B7ADA"/>
    <w:rsid w:val="007C01DA"/>
    <w:rsid w:val="007C4C5D"/>
    <w:rsid w:val="007C63CE"/>
    <w:rsid w:val="007D3FEA"/>
    <w:rsid w:val="007D73D8"/>
    <w:rsid w:val="007E3C82"/>
    <w:rsid w:val="007F2013"/>
    <w:rsid w:val="007F234E"/>
    <w:rsid w:val="007F5DF3"/>
    <w:rsid w:val="0081794D"/>
    <w:rsid w:val="00817B86"/>
    <w:rsid w:val="00817CC3"/>
    <w:rsid w:val="00826C03"/>
    <w:rsid w:val="008376C5"/>
    <w:rsid w:val="00843388"/>
    <w:rsid w:val="008460BD"/>
    <w:rsid w:val="0086519A"/>
    <w:rsid w:val="00874176"/>
    <w:rsid w:val="00881420"/>
    <w:rsid w:val="00881ECA"/>
    <w:rsid w:val="008853EC"/>
    <w:rsid w:val="008857DD"/>
    <w:rsid w:val="00892872"/>
    <w:rsid w:val="00895876"/>
    <w:rsid w:val="0089603E"/>
    <w:rsid w:val="008D6E73"/>
    <w:rsid w:val="008E29D4"/>
    <w:rsid w:val="008E429E"/>
    <w:rsid w:val="008E4BBD"/>
    <w:rsid w:val="008F1431"/>
    <w:rsid w:val="0090229D"/>
    <w:rsid w:val="009031CF"/>
    <w:rsid w:val="0092220C"/>
    <w:rsid w:val="00931F77"/>
    <w:rsid w:val="00934D76"/>
    <w:rsid w:val="009450AB"/>
    <w:rsid w:val="009477C1"/>
    <w:rsid w:val="00953909"/>
    <w:rsid w:val="009559CE"/>
    <w:rsid w:val="00955C51"/>
    <w:rsid w:val="009742D1"/>
    <w:rsid w:val="0098287B"/>
    <w:rsid w:val="009930C2"/>
    <w:rsid w:val="009A1626"/>
    <w:rsid w:val="009B547A"/>
    <w:rsid w:val="009B7CEF"/>
    <w:rsid w:val="009C13A2"/>
    <w:rsid w:val="009D2814"/>
    <w:rsid w:val="009E2589"/>
    <w:rsid w:val="009F2EDB"/>
    <w:rsid w:val="00A02F1F"/>
    <w:rsid w:val="00A045A5"/>
    <w:rsid w:val="00A05FAB"/>
    <w:rsid w:val="00A1023D"/>
    <w:rsid w:val="00A13017"/>
    <w:rsid w:val="00A15294"/>
    <w:rsid w:val="00A25729"/>
    <w:rsid w:val="00A37B9C"/>
    <w:rsid w:val="00A45F0A"/>
    <w:rsid w:val="00A47416"/>
    <w:rsid w:val="00A475ED"/>
    <w:rsid w:val="00A52106"/>
    <w:rsid w:val="00A63434"/>
    <w:rsid w:val="00A70027"/>
    <w:rsid w:val="00A737BA"/>
    <w:rsid w:val="00A739E7"/>
    <w:rsid w:val="00A768FA"/>
    <w:rsid w:val="00A827BB"/>
    <w:rsid w:val="00A835A3"/>
    <w:rsid w:val="00AA5DF1"/>
    <w:rsid w:val="00AB075D"/>
    <w:rsid w:val="00AC58D7"/>
    <w:rsid w:val="00AC6634"/>
    <w:rsid w:val="00AD163B"/>
    <w:rsid w:val="00AD7CEC"/>
    <w:rsid w:val="00AE746A"/>
    <w:rsid w:val="00AF119B"/>
    <w:rsid w:val="00B00024"/>
    <w:rsid w:val="00B0640C"/>
    <w:rsid w:val="00B10620"/>
    <w:rsid w:val="00B1546E"/>
    <w:rsid w:val="00B17BC9"/>
    <w:rsid w:val="00B244A3"/>
    <w:rsid w:val="00B2489E"/>
    <w:rsid w:val="00B25742"/>
    <w:rsid w:val="00B273B3"/>
    <w:rsid w:val="00B44B5B"/>
    <w:rsid w:val="00B4719D"/>
    <w:rsid w:val="00B53853"/>
    <w:rsid w:val="00B62FA9"/>
    <w:rsid w:val="00B73437"/>
    <w:rsid w:val="00B76BC6"/>
    <w:rsid w:val="00B8462C"/>
    <w:rsid w:val="00B87AD6"/>
    <w:rsid w:val="00B90BDA"/>
    <w:rsid w:val="00B92594"/>
    <w:rsid w:val="00BA47F6"/>
    <w:rsid w:val="00BA6883"/>
    <w:rsid w:val="00BB11D4"/>
    <w:rsid w:val="00BB5516"/>
    <w:rsid w:val="00BC3D20"/>
    <w:rsid w:val="00BC5383"/>
    <w:rsid w:val="00BC7C11"/>
    <w:rsid w:val="00BD5506"/>
    <w:rsid w:val="00BD6A24"/>
    <w:rsid w:val="00BD6C69"/>
    <w:rsid w:val="00BD740B"/>
    <w:rsid w:val="00BD7B57"/>
    <w:rsid w:val="00BE42EC"/>
    <w:rsid w:val="00BE5A0E"/>
    <w:rsid w:val="00C018C3"/>
    <w:rsid w:val="00C06775"/>
    <w:rsid w:val="00C175E1"/>
    <w:rsid w:val="00C2035F"/>
    <w:rsid w:val="00C24DE0"/>
    <w:rsid w:val="00C36EC8"/>
    <w:rsid w:val="00C47136"/>
    <w:rsid w:val="00C53597"/>
    <w:rsid w:val="00C576F1"/>
    <w:rsid w:val="00CA3003"/>
    <w:rsid w:val="00CA3BB5"/>
    <w:rsid w:val="00CB0891"/>
    <w:rsid w:val="00CB6F78"/>
    <w:rsid w:val="00CC30DA"/>
    <w:rsid w:val="00CD4FBC"/>
    <w:rsid w:val="00CD6E97"/>
    <w:rsid w:val="00CF23B1"/>
    <w:rsid w:val="00D15292"/>
    <w:rsid w:val="00D32A2C"/>
    <w:rsid w:val="00D344DC"/>
    <w:rsid w:val="00D3778F"/>
    <w:rsid w:val="00D42058"/>
    <w:rsid w:val="00D5154B"/>
    <w:rsid w:val="00D657E2"/>
    <w:rsid w:val="00D740BD"/>
    <w:rsid w:val="00D803E1"/>
    <w:rsid w:val="00D85A57"/>
    <w:rsid w:val="00D867A6"/>
    <w:rsid w:val="00D92936"/>
    <w:rsid w:val="00D93820"/>
    <w:rsid w:val="00D9574E"/>
    <w:rsid w:val="00DB1865"/>
    <w:rsid w:val="00DB2F6E"/>
    <w:rsid w:val="00DB64C1"/>
    <w:rsid w:val="00DD087A"/>
    <w:rsid w:val="00DF4CD7"/>
    <w:rsid w:val="00E00134"/>
    <w:rsid w:val="00E01563"/>
    <w:rsid w:val="00E14A0C"/>
    <w:rsid w:val="00E22267"/>
    <w:rsid w:val="00E2603F"/>
    <w:rsid w:val="00E46336"/>
    <w:rsid w:val="00E508DA"/>
    <w:rsid w:val="00E57FD0"/>
    <w:rsid w:val="00E62B16"/>
    <w:rsid w:val="00E67774"/>
    <w:rsid w:val="00E75C56"/>
    <w:rsid w:val="00E8443F"/>
    <w:rsid w:val="00E91938"/>
    <w:rsid w:val="00E966C9"/>
    <w:rsid w:val="00EA1ED5"/>
    <w:rsid w:val="00EA73E2"/>
    <w:rsid w:val="00EB50F3"/>
    <w:rsid w:val="00EB7538"/>
    <w:rsid w:val="00ED2A95"/>
    <w:rsid w:val="00ED676C"/>
    <w:rsid w:val="00EE04D6"/>
    <w:rsid w:val="00EE32F0"/>
    <w:rsid w:val="00F01E05"/>
    <w:rsid w:val="00F10842"/>
    <w:rsid w:val="00F144A2"/>
    <w:rsid w:val="00F1784C"/>
    <w:rsid w:val="00F2722D"/>
    <w:rsid w:val="00F27CF7"/>
    <w:rsid w:val="00F33642"/>
    <w:rsid w:val="00F34D19"/>
    <w:rsid w:val="00F42EBA"/>
    <w:rsid w:val="00F43FF6"/>
    <w:rsid w:val="00F45B9D"/>
    <w:rsid w:val="00F5242B"/>
    <w:rsid w:val="00F63A9B"/>
    <w:rsid w:val="00F67544"/>
    <w:rsid w:val="00F7470B"/>
    <w:rsid w:val="00F82A22"/>
    <w:rsid w:val="00F862DE"/>
    <w:rsid w:val="00F92109"/>
    <w:rsid w:val="00F959AA"/>
    <w:rsid w:val="00F964A4"/>
    <w:rsid w:val="00FA574E"/>
    <w:rsid w:val="00FB1338"/>
    <w:rsid w:val="00FC71F2"/>
    <w:rsid w:val="00FD3C7D"/>
    <w:rsid w:val="00FE2989"/>
    <w:rsid w:val="00F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0A"/>
    <w:pPr>
      <w:spacing w:after="0" w:line="240" w:lineRule="auto"/>
      <w:ind w:left="405"/>
      <w:jc w:val="both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styleId="1">
    <w:name w:val="heading 1"/>
    <w:basedOn w:val="a"/>
    <w:next w:val="a"/>
    <w:link w:val="10"/>
    <w:qFormat/>
    <w:rsid w:val="005A1FF9"/>
    <w:pPr>
      <w:keepNext/>
      <w:ind w:left="0"/>
      <w:jc w:val="center"/>
      <w:outlineLvl w:val="0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2">
    <w:name w:val="heading 2"/>
    <w:basedOn w:val="a"/>
    <w:next w:val="a"/>
    <w:link w:val="20"/>
    <w:qFormat/>
    <w:rsid w:val="005A1FF9"/>
    <w:pPr>
      <w:keepNext/>
      <w:tabs>
        <w:tab w:val="left" w:pos="5670"/>
      </w:tabs>
      <w:spacing w:line="240" w:lineRule="atLeast"/>
      <w:ind w:left="0"/>
      <w:outlineLvl w:val="1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3">
    <w:name w:val="heading 3"/>
    <w:basedOn w:val="a"/>
    <w:next w:val="a"/>
    <w:link w:val="30"/>
    <w:qFormat/>
    <w:rsid w:val="005A1FF9"/>
    <w:pPr>
      <w:keepNext/>
      <w:spacing w:before="240" w:after="60"/>
      <w:ind w:left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9742D1"/>
    <w:pPr>
      <w:spacing w:before="240" w:after="60"/>
      <w:ind w:left="0"/>
      <w:jc w:val="left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9742D1"/>
    <w:pPr>
      <w:spacing w:before="240" w:after="60"/>
      <w:ind w:left="0"/>
      <w:jc w:val="left"/>
      <w:outlineLvl w:val="6"/>
    </w:pPr>
    <w:rPr>
      <w:rFonts w:ascii="Times New Roman" w:hAnsi="Times New Roman" w:cs="Times New Roman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A9B"/>
    <w:rPr>
      <w:color w:val="0062A1"/>
      <w:u w:val="single"/>
    </w:rPr>
  </w:style>
  <w:style w:type="paragraph" w:styleId="a4">
    <w:name w:val="Normal (Web)"/>
    <w:basedOn w:val="a"/>
    <w:uiPriority w:val="99"/>
    <w:unhideWhenUsed/>
    <w:rsid w:val="00F63A9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3A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1FF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FF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1F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5A1FF9"/>
    <w:pPr>
      <w:spacing w:after="120"/>
      <w:ind w:left="0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A1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5A1FF9"/>
    <w:pPr>
      <w:ind w:left="708"/>
    </w:pPr>
    <w:rPr>
      <w:rFonts w:ascii="Verdana" w:hAnsi="Verdana" w:cs="Times New Roman"/>
      <w:color w:val="555555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A1FF9"/>
    <w:rPr>
      <w:rFonts w:ascii="Verdana" w:eastAsia="Times New Roman" w:hAnsi="Verdana" w:cs="Times New Roman"/>
      <w:color w:val="555555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A1FF9"/>
    <w:pPr>
      <w:ind w:left="0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b">
    <w:name w:val="Название Знак"/>
    <w:basedOn w:val="a0"/>
    <w:link w:val="aa"/>
    <w:rsid w:val="005A1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kst">
    <w:name w:val="tekst"/>
    <w:rsid w:val="005A1FF9"/>
    <w:pPr>
      <w:spacing w:before="57" w:after="0" w:line="240" w:lineRule="auto"/>
    </w:pPr>
    <w:rPr>
      <w:rFonts w:ascii="HeliosCond" w:eastAsia="Times New Roman" w:hAnsi="HeliosCond" w:cs="Times New Roman"/>
      <w:snapToGrid w:val="0"/>
      <w:color w:val="000000"/>
      <w:sz w:val="17"/>
      <w:szCs w:val="20"/>
      <w:lang w:eastAsia="ru-RU"/>
    </w:rPr>
  </w:style>
  <w:style w:type="paragraph" w:customStyle="1" w:styleId="smoltxt">
    <w:name w:val="smol_txt"/>
    <w:basedOn w:val="tekst"/>
    <w:rsid w:val="00B0640C"/>
    <w:pPr>
      <w:tabs>
        <w:tab w:val="left" w:pos="283"/>
        <w:tab w:val="left" w:pos="567"/>
        <w:tab w:val="left" w:pos="850"/>
      </w:tabs>
      <w:autoSpaceDE w:val="0"/>
      <w:autoSpaceDN w:val="0"/>
      <w:adjustRightInd w:val="0"/>
      <w:spacing w:before="0"/>
      <w:ind w:left="283" w:hanging="283"/>
      <w:jc w:val="both"/>
    </w:pPr>
    <w:rPr>
      <w:rFonts w:cs="HeliosCond"/>
      <w:snapToGrid/>
      <w:color w:val="auto"/>
      <w:sz w:val="14"/>
      <w:szCs w:val="14"/>
    </w:rPr>
  </w:style>
  <w:style w:type="character" w:customStyle="1" w:styleId="spelle">
    <w:name w:val="spelle"/>
    <w:basedOn w:val="a0"/>
    <w:rsid w:val="00B0640C"/>
  </w:style>
  <w:style w:type="character" w:customStyle="1" w:styleId="grame">
    <w:name w:val="grame"/>
    <w:basedOn w:val="a0"/>
    <w:rsid w:val="008D6E73"/>
  </w:style>
  <w:style w:type="paragraph" w:customStyle="1" w:styleId="table1">
    <w:name w:val="table1"/>
    <w:basedOn w:val="tekst"/>
    <w:rsid w:val="008D6E73"/>
    <w:pPr>
      <w:pBdr>
        <w:bottom w:val="single" w:sz="2" w:space="0" w:color="auto"/>
        <w:between w:val="single" w:sz="2" w:space="0" w:color="auto"/>
      </w:pBdr>
    </w:pPr>
    <w:rPr>
      <w:color w:val="auto"/>
    </w:rPr>
  </w:style>
  <w:style w:type="table" w:styleId="ac">
    <w:name w:val="Table Grid"/>
    <w:basedOn w:val="a1"/>
    <w:uiPriority w:val="59"/>
    <w:rsid w:val="00A70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742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74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742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742D1"/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ad">
    <w:name w:val="Содержимое таблицы"/>
    <w:basedOn w:val="a"/>
    <w:rsid w:val="00BB11D4"/>
    <w:pPr>
      <w:suppressLineNumbers/>
      <w:suppressAutoHyphens/>
      <w:ind w:left="0"/>
      <w:jc w:val="left"/>
    </w:pPr>
    <w:rPr>
      <w:rFonts w:ascii="Liberation Serif" w:eastAsia="SimSun" w:hAnsi="Liberation Serif" w:cs="Arial"/>
      <w:color w:val="auto"/>
      <w:kern w:val="1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1F2CB7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CB7"/>
    <w:rPr>
      <w:rFonts w:ascii="Tahoma" w:eastAsia="Times New Roman" w:hAnsi="Tahoma" w:cs="Tahoma"/>
      <w:color w:val="4444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8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2332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ED7DE"/>
                                    <w:right w:val="none" w:sz="0" w:space="0" w:color="auto"/>
                                  </w:divBdr>
                                </w:div>
                                <w:div w:id="4290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2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6484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ED7DE"/>
                                    <w:right w:val="none" w:sz="0" w:space="0" w:color="auto"/>
                                  </w:divBdr>
                                </w:div>
                                <w:div w:id="1101030207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ED7DE"/>
                                    <w:right w:val="none" w:sz="0" w:space="0" w:color="auto"/>
                                  </w:divBdr>
                                </w:div>
                                <w:div w:id="5735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7792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ED7DE"/>
                                    <w:right w:val="none" w:sz="0" w:space="0" w:color="auto"/>
                                  </w:divBdr>
                                </w:div>
                                <w:div w:id="1726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6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</dc:creator>
  <cp:keywords/>
  <dc:description/>
  <cp:lastModifiedBy>user</cp:lastModifiedBy>
  <cp:revision>20</cp:revision>
  <dcterms:created xsi:type="dcterms:W3CDTF">2013-03-07T04:27:00Z</dcterms:created>
  <dcterms:modified xsi:type="dcterms:W3CDTF">2017-04-14T21:34:00Z</dcterms:modified>
</cp:coreProperties>
</file>